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721" w:rsidRDefault="00C46721" w:rsidP="00D123B4">
      <w:pPr>
        <w:pStyle w:val="NormalWeb"/>
        <w:jc w:val="center"/>
      </w:pPr>
      <w:r>
        <w:rPr>
          <w:rStyle w:val="Strong"/>
          <w:sz w:val="36"/>
          <w:szCs w:val="36"/>
        </w:rPr>
        <w:t>CURRICULUM VITAE</w:t>
      </w:r>
    </w:p>
    <w:p w:rsidR="00C46721" w:rsidRDefault="00C46721">
      <w:pPr>
        <w:pStyle w:val="NormalWeb"/>
      </w:pPr>
      <w:r>
        <w:rPr>
          <w:rStyle w:val="Strong"/>
          <w:sz w:val="27"/>
          <w:szCs w:val="27"/>
        </w:rPr>
        <w:t>A. PERSONAL DETAILS</w:t>
      </w:r>
    </w:p>
    <w:tbl>
      <w:tblPr>
        <w:tblW w:w="1012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082"/>
        <w:gridCol w:w="289"/>
        <w:gridCol w:w="6754"/>
      </w:tblGrid>
      <w:tr w:rsidR="00C46721">
        <w:trPr>
          <w:trHeight w:val="360"/>
          <w:tblCellSpacing w:w="0" w:type="dxa"/>
        </w:trPr>
        <w:tc>
          <w:tcPr>
            <w:tcW w:w="2895" w:type="dxa"/>
          </w:tcPr>
          <w:p w:rsidR="00C46721" w:rsidRDefault="00C46721">
            <w:r>
              <w:t>Name and Surname</w:t>
            </w:r>
          </w:p>
        </w:tc>
        <w:tc>
          <w:tcPr>
            <w:tcW w:w="144" w:type="dxa"/>
          </w:tcPr>
          <w:p w:rsidR="00C46721" w:rsidRDefault="00C46721">
            <w:r>
              <w:t>:</w:t>
            </w:r>
          </w:p>
        </w:tc>
        <w:tc>
          <w:tcPr>
            <w:tcW w:w="6480" w:type="dxa"/>
          </w:tcPr>
          <w:p w:rsidR="00C46721" w:rsidRPr="00CE2095" w:rsidRDefault="00F6383D">
            <w:pPr>
              <w:rPr>
                <w:lang w:val="tr-TR"/>
              </w:rPr>
            </w:pPr>
            <w:proofErr w:type="spellStart"/>
            <w:r>
              <w:t>Eralp</w:t>
            </w:r>
            <w:proofErr w:type="spellEnd"/>
            <w:r>
              <w:t xml:space="preserve"> </w:t>
            </w:r>
            <w:proofErr w:type="spellStart"/>
            <w:r>
              <w:t>Bekta</w:t>
            </w:r>
            <w:proofErr w:type="spellEnd"/>
            <w:r w:rsidR="00CE2095">
              <w:rPr>
                <w:lang w:val="tr-TR"/>
              </w:rPr>
              <w:t>ş</w:t>
            </w:r>
          </w:p>
        </w:tc>
      </w:tr>
      <w:tr w:rsidR="00C46721">
        <w:trPr>
          <w:trHeight w:val="360"/>
          <w:tblCellSpacing w:w="0" w:type="dxa"/>
        </w:trPr>
        <w:tc>
          <w:tcPr>
            <w:tcW w:w="2895" w:type="dxa"/>
          </w:tcPr>
          <w:p w:rsidR="00C46721" w:rsidRDefault="00C46721">
            <w:pPr>
              <w:pStyle w:val="NormalWeb"/>
            </w:pPr>
            <w:r>
              <w:t>Date of Birth &amp; Place</w:t>
            </w:r>
          </w:p>
        </w:tc>
        <w:tc>
          <w:tcPr>
            <w:tcW w:w="144" w:type="dxa"/>
          </w:tcPr>
          <w:p w:rsidR="00C46721" w:rsidRDefault="00C46721">
            <w:r>
              <w:t>:</w:t>
            </w:r>
          </w:p>
        </w:tc>
        <w:tc>
          <w:tcPr>
            <w:tcW w:w="6480" w:type="dxa"/>
          </w:tcPr>
          <w:p w:rsidR="00C46721" w:rsidRDefault="00CE2095">
            <w:smartTag w:uri="urn:schemas-microsoft-com:office:smarttags" w:element="date">
              <w:smartTagPr>
                <w:attr w:name="Month" w:val="3"/>
                <w:attr w:name="Day" w:val="28"/>
                <w:attr w:name="Year" w:val="1966"/>
              </w:smartTagPr>
              <w:r>
                <w:t>28</w:t>
              </w:r>
              <w:r w:rsidR="006727FF">
                <w:t xml:space="preserve"> Ma</w:t>
              </w:r>
              <w:r>
                <w:t>rch 1966</w:t>
              </w:r>
            </w:smartTag>
            <w:r>
              <w:t xml:space="preserve">, </w:t>
            </w:r>
            <w:proofErr w:type="spellStart"/>
            <w:smartTag w:uri="urn:schemas-microsoft-com:office:smarttags" w:element="place">
              <w:smartTag w:uri="urn:schemas-microsoft-com:office:smarttags" w:element="City">
                <w:r>
                  <w:t>Lefkoşa</w:t>
                </w:r>
              </w:smartTag>
              <w:proofErr w:type="spellEnd"/>
              <w:r w:rsidR="006727FF">
                <w:t xml:space="preserve">, </w:t>
              </w:r>
              <w:smartTag w:uri="urn:schemas-microsoft-com:office:smarttags" w:element="country-region">
                <w:r w:rsidR="00C46721">
                  <w:t>Cyprus</w:t>
                </w:r>
              </w:smartTag>
            </w:smartTag>
          </w:p>
        </w:tc>
      </w:tr>
      <w:tr w:rsidR="00C46721">
        <w:trPr>
          <w:trHeight w:val="360"/>
          <w:tblCellSpacing w:w="0" w:type="dxa"/>
        </w:trPr>
        <w:tc>
          <w:tcPr>
            <w:tcW w:w="2895" w:type="dxa"/>
          </w:tcPr>
          <w:p w:rsidR="00C46721" w:rsidRDefault="00C46721">
            <w:pPr>
              <w:pStyle w:val="NormalWeb"/>
            </w:pPr>
            <w:r>
              <w:t>Marital Status</w:t>
            </w:r>
          </w:p>
        </w:tc>
        <w:tc>
          <w:tcPr>
            <w:tcW w:w="144" w:type="dxa"/>
          </w:tcPr>
          <w:p w:rsidR="00C46721" w:rsidRDefault="00C46721">
            <w:r>
              <w:t>:</w:t>
            </w:r>
          </w:p>
        </w:tc>
        <w:tc>
          <w:tcPr>
            <w:tcW w:w="6480" w:type="dxa"/>
          </w:tcPr>
          <w:p w:rsidR="00C46721" w:rsidRDefault="00CE2095" w:rsidP="00D123B4">
            <w:r>
              <w:t xml:space="preserve">Married </w:t>
            </w:r>
          </w:p>
        </w:tc>
      </w:tr>
      <w:tr w:rsidR="00C46721">
        <w:trPr>
          <w:trHeight w:val="360"/>
          <w:tblCellSpacing w:w="0" w:type="dxa"/>
        </w:trPr>
        <w:tc>
          <w:tcPr>
            <w:tcW w:w="2895" w:type="dxa"/>
          </w:tcPr>
          <w:p w:rsidR="00C46721" w:rsidRDefault="00C46721">
            <w:pPr>
              <w:pStyle w:val="NormalWeb"/>
            </w:pPr>
            <w:r>
              <w:t>Citizenship</w:t>
            </w:r>
          </w:p>
        </w:tc>
        <w:tc>
          <w:tcPr>
            <w:tcW w:w="144" w:type="dxa"/>
          </w:tcPr>
          <w:p w:rsidR="00C46721" w:rsidRDefault="00C46721">
            <w:r>
              <w:t>:</w:t>
            </w:r>
          </w:p>
        </w:tc>
        <w:tc>
          <w:tcPr>
            <w:tcW w:w="6480" w:type="dxa"/>
          </w:tcPr>
          <w:p w:rsidR="00C46721" w:rsidRDefault="00C46721">
            <w:r>
              <w:t>Citizen of T.R.N.C.</w:t>
            </w:r>
          </w:p>
        </w:tc>
      </w:tr>
      <w:tr w:rsidR="00C46721">
        <w:trPr>
          <w:trHeight w:val="690"/>
          <w:tblCellSpacing w:w="0" w:type="dxa"/>
        </w:trPr>
        <w:tc>
          <w:tcPr>
            <w:tcW w:w="2895" w:type="dxa"/>
          </w:tcPr>
          <w:p w:rsidR="00C46721" w:rsidRDefault="00C46721">
            <w:r>
              <w:t>Home Address</w:t>
            </w:r>
          </w:p>
        </w:tc>
        <w:tc>
          <w:tcPr>
            <w:tcW w:w="144" w:type="dxa"/>
          </w:tcPr>
          <w:p w:rsidR="00C46721" w:rsidRDefault="00C46721">
            <w:r>
              <w:t>:</w:t>
            </w:r>
          </w:p>
        </w:tc>
        <w:tc>
          <w:tcPr>
            <w:tcW w:w="6480" w:type="dxa"/>
          </w:tcPr>
          <w:p w:rsidR="00C46721" w:rsidRDefault="0075271E" w:rsidP="0075271E">
            <w:proofErr w:type="spellStart"/>
            <w:r>
              <w:t>Canan</w:t>
            </w:r>
            <w:proofErr w:type="spellEnd"/>
            <w:r>
              <w:t xml:space="preserve"> </w:t>
            </w:r>
            <w:proofErr w:type="spellStart"/>
            <w:r>
              <w:t>Sokak</w:t>
            </w:r>
            <w:proofErr w:type="spellEnd"/>
            <w:r w:rsidR="00C46721">
              <w:t>,</w:t>
            </w:r>
            <w:r>
              <w:t xml:space="preserve"> No. 26 </w:t>
            </w:r>
            <w:proofErr w:type="spellStart"/>
            <w:r>
              <w:t>Hamitkoy</w:t>
            </w:r>
            <w:proofErr w:type="spellEnd"/>
            <w:r>
              <w:t xml:space="preserve"> </w:t>
            </w:r>
            <w:r w:rsidR="00C46721">
              <w:t xml:space="preserve"> </w:t>
            </w:r>
            <w:proofErr w:type="spellStart"/>
            <w:r w:rsidR="00C46721">
              <w:t>Lefkoşa</w:t>
            </w:r>
            <w:proofErr w:type="spellEnd"/>
            <w:r w:rsidR="00C46721">
              <w:t>, North Cyprus</w:t>
            </w:r>
            <w:r w:rsidR="006727FF">
              <w:t>,</w:t>
            </w:r>
            <w:r w:rsidR="00C46721">
              <w:t xml:space="preserve"> Mersin 10, Turkey.</w:t>
            </w:r>
          </w:p>
        </w:tc>
      </w:tr>
      <w:tr w:rsidR="00C46721">
        <w:trPr>
          <w:trHeight w:val="1020"/>
          <w:tblCellSpacing w:w="0" w:type="dxa"/>
        </w:trPr>
        <w:tc>
          <w:tcPr>
            <w:tcW w:w="2895" w:type="dxa"/>
          </w:tcPr>
          <w:p w:rsidR="00C46721" w:rsidRDefault="00C46721">
            <w:pPr>
              <w:pStyle w:val="NormalWeb"/>
            </w:pPr>
            <w:r>
              <w:t>Work Address</w:t>
            </w:r>
          </w:p>
        </w:tc>
        <w:tc>
          <w:tcPr>
            <w:tcW w:w="144" w:type="dxa"/>
          </w:tcPr>
          <w:p w:rsidR="00C46721" w:rsidRDefault="00C46721">
            <w:r>
              <w:t>:</w:t>
            </w:r>
          </w:p>
        </w:tc>
        <w:tc>
          <w:tcPr>
            <w:tcW w:w="6480" w:type="dxa"/>
          </w:tcPr>
          <w:p w:rsidR="00C46721" w:rsidRDefault="00862542">
            <w:hyperlink r:id="rId9" w:history="1">
              <w:r w:rsidR="00C46721">
                <w:rPr>
                  <w:rStyle w:val="Hyperlink"/>
                </w:rPr>
                <w:t>Eastern Mediterranean University</w:t>
              </w:r>
            </w:hyperlink>
            <w:r w:rsidR="0074465F">
              <w:br/>
              <w:t>Department of Banking and Finance</w:t>
            </w:r>
            <w:r w:rsidR="003212B7">
              <w:t xml:space="preserve">, </w:t>
            </w:r>
            <w:r w:rsidR="00C46721">
              <w:br/>
            </w:r>
            <w:proofErr w:type="spellStart"/>
            <w:r w:rsidR="00C46721">
              <w:t>Gazi</w:t>
            </w:r>
            <w:r w:rsidR="00B6564A">
              <w:t>m</w:t>
            </w:r>
            <w:r w:rsidR="006727FF">
              <w:t>ağ</w:t>
            </w:r>
            <w:r w:rsidR="00C46721">
              <w:t>usa</w:t>
            </w:r>
            <w:proofErr w:type="spellEnd"/>
            <w:r w:rsidR="00C46721">
              <w:t xml:space="preserve">, </w:t>
            </w:r>
            <w:smartTag w:uri="urn:schemas-microsoft-com:office:smarttags" w:element="City">
              <w:smartTag w:uri="urn:schemas-microsoft-com:office:smarttags" w:element="place">
                <w:r w:rsidR="00C46721">
                  <w:t>Mersin</w:t>
                </w:r>
              </w:smartTag>
            </w:smartTag>
            <w:r w:rsidR="006727FF">
              <w:t xml:space="preserve"> 10 </w:t>
            </w:r>
            <w:smartTag w:uri="urn:schemas-microsoft-com:office:smarttags" w:element="country-region">
              <w:smartTag w:uri="urn:schemas-microsoft-com:office:smarttags" w:element="place">
                <w:r w:rsidR="00C46721">
                  <w:t>Turkey</w:t>
                </w:r>
              </w:smartTag>
            </w:smartTag>
            <w:r w:rsidR="006727FF">
              <w:t>.</w:t>
            </w:r>
          </w:p>
        </w:tc>
      </w:tr>
      <w:tr w:rsidR="00C46721">
        <w:trPr>
          <w:trHeight w:val="690"/>
          <w:tblCellSpacing w:w="0" w:type="dxa"/>
        </w:trPr>
        <w:tc>
          <w:tcPr>
            <w:tcW w:w="2895" w:type="dxa"/>
          </w:tcPr>
          <w:p w:rsidR="00C46721" w:rsidRDefault="00B3301E" w:rsidP="0075271E">
            <w:r>
              <w:t>Telephone</w:t>
            </w:r>
            <w:r w:rsidR="0075271E">
              <w:t xml:space="preserve">  (home)         </w:t>
            </w:r>
            <w:r w:rsidR="00C46721">
              <w:br/>
              <w:t>                   </w:t>
            </w:r>
            <w:r w:rsidR="0075271E">
              <w:t>(mobile)</w:t>
            </w:r>
            <w:r w:rsidR="00C46721">
              <w:t> </w:t>
            </w:r>
            <w:r w:rsidR="0075271E">
              <w:t xml:space="preserve">    </w:t>
            </w:r>
            <w:r w:rsidR="00C46721">
              <w:t xml:space="preserve">         </w:t>
            </w:r>
          </w:p>
        </w:tc>
        <w:tc>
          <w:tcPr>
            <w:tcW w:w="144" w:type="dxa"/>
          </w:tcPr>
          <w:p w:rsidR="0075271E" w:rsidRDefault="00B3301E">
            <w:r>
              <w:t xml:space="preserve">: </w:t>
            </w:r>
          </w:p>
          <w:p w:rsidR="00C46721" w:rsidRPr="0075271E" w:rsidRDefault="0075271E" w:rsidP="0075271E">
            <w:r>
              <w:t xml:space="preserve">:   </w:t>
            </w:r>
          </w:p>
        </w:tc>
        <w:tc>
          <w:tcPr>
            <w:tcW w:w="6480" w:type="dxa"/>
          </w:tcPr>
          <w:p w:rsidR="0075271E" w:rsidRDefault="00B3301E">
            <w:r>
              <w:t xml:space="preserve">(90 392) </w:t>
            </w:r>
            <w:r w:rsidR="0075271E">
              <w:t>22</w:t>
            </w:r>
            <w:r w:rsidR="00D055D7">
              <w:t xml:space="preserve"> </w:t>
            </w:r>
            <w:r w:rsidR="0075271E">
              <w:t>54450</w:t>
            </w:r>
          </w:p>
          <w:p w:rsidR="00C46721" w:rsidRDefault="0075271E" w:rsidP="0075271E">
            <w:r>
              <w:t>(0533 866</w:t>
            </w:r>
            <w:r w:rsidR="00D055D7">
              <w:t xml:space="preserve"> </w:t>
            </w:r>
            <w:r>
              <w:t>00</w:t>
            </w:r>
            <w:r w:rsidR="00D055D7">
              <w:t xml:space="preserve"> </w:t>
            </w:r>
            <w:r>
              <w:t>18)</w:t>
            </w:r>
          </w:p>
          <w:p w:rsidR="006E70DC" w:rsidRPr="0075271E" w:rsidRDefault="006E70DC" w:rsidP="0075271E"/>
        </w:tc>
      </w:tr>
      <w:tr w:rsidR="00C46721">
        <w:trPr>
          <w:trHeight w:val="360"/>
          <w:tblCellSpacing w:w="0" w:type="dxa"/>
        </w:trPr>
        <w:tc>
          <w:tcPr>
            <w:tcW w:w="2895" w:type="dxa"/>
          </w:tcPr>
          <w:p w:rsidR="00C46721" w:rsidRDefault="00C46721">
            <w:r>
              <w:t>E-mail</w:t>
            </w:r>
          </w:p>
        </w:tc>
        <w:tc>
          <w:tcPr>
            <w:tcW w:w="144" w:type="dxa"/>
          </w:tcPr>
          <w:p w:rsidR="00C46721" w:rsidRDefault="00C46721">
            <w:r>
              <w:t>:</w:t>
            </w:r>
          </w:p>
        </w:tc>
        <w:tc>
          <w:tcPr>
            <w:tcW w:w="6480" w:type="dxa"/>
          </w:tcPr>
          <w:p w:rsidR="002D0A3A" w:rsidRDefault="0075271E">
            <w:r>
              <w:t>ebektas28@gmail.com</w:t>
            </w:r>
          </w:p>
        </w:tc>
      </w:tr>
    </w:tbl>
    <w:p w:rsidR="0048537E" w:rsidRDefault="0048537E">
      <w:pPr>
        <w:pStyle w:val="NormalWeb"/>
        <w:rPr>
          <w:b/>
          <w:bCs/>
          <w:sz w:val="27"/>
          <w:szCs w:val="27"/>
        </w:rPr>
      </w:pPr>
    </w:p>
    <w:p w:rsidR="00C46721" w:rsidRDefault="00C46721">
      <w:pPr>
        <w:pStyle w:val="NormalWeb"/>
      </w:pPr>
      <w:r>
        <w:rPr>
          <w:b/>
          <w:bCs/>
          <w:sz w:val="27"/>
          <w:szCs w:val="27"/>
        </w:rPr>
        <w:t>B. EDUCATIONAL BACKGROUND</w:t>
      </w:r>
    </w:p>
    <w:p w:rsidR="00C46721" w:rsidRDefault="00C46721">
      <w:pPr>
        <w:pStyle w:val="NormalWeb"/>
        <w:ind w:left="720" w:hanging="720"/>
      </w:pPr>
      <w:r>
        <w:t xml:space="preserve">Ph.D. in </w:t>
      </w:r>
      <w:r w:rsidR="00CE2095">
        <w:t>Banking (1999</w:t>
      </w:r>
      <w:r>
        <w:t xml:space="preserve">), </w:t>
      </w:r>
      <w:r w:rsidR="00CE2095">
        <w:rPr>
          <w:szCs w:val="27"/>
        </w:rPr>
        <w:t>Marmara University, Institute of Banking and Insurance.</w:t>
      </w:r>
    </w:p>
    <w:p w:rsidR="00C46721" w:rsidRDefault="00CE2095" w:rsidP="00233586">
      <w:pPr>
        <w:pStyle w:val="NormalWeb"/>
      </w:pPr>
      <w:r>
        <w:t>MBA</w:t>
      </w:r>
      <w:r w:rsidR="00C457D4">
        <w:t>.</w:t>
      </w:r>
      <w:r w:rsidR="00C46721">
        <w:t xml:space="preserve"> </w:t>
      </w:r>
      <w:r w:rsidR="00C457D4">
        <w:t>Finance and Economics</w:t>
      </w:r>
      <w:r>
        <w:t xml:space="preserve"> </w:t>
      </w:r>
      <w:r w:rsidR="00C457D4">
        <w:t>(1993</w:t>
      </w:r>
      <w:r w:rsidR="00C46721">
        <w:t>), Eastern Mediterranean University</w:t>
      </w:r>
      <w:r w:rsidR="00C457D4">
        <w:t>, Dept. of Business Administration</w:t>
      </w:r>
      <w:r w:rsidR="006727FF">
        <w:t xml:space="preserve">, </w:t>
      </w:r>
      <w:proofErr w:type="spellStart"/>
      <w:r w:rsidR="006727FF">
        <w:t>Gazi</w:t>
      </w:r>
      <w:proofErr w:type="spellEnd"/>
      <w:r w:rsidR="006727FF">
        <w:t xml:space="preserve"> </w:t>
      </w:r>
      <w:proofErr w:type="spellStart"/>
      <w:r w:rsidR="006727FF">
        <w:t>Mağusa</w:t>
      </w:r>
      <w:proofErr w:type="spellEnd"/>
      <w:r w:rsidR="006727FF">
        <w:t xml:space="preserve">, </w:t>
      </w:r>
      <w:r w:rsidR="00C46721">
        <w:t>TRNC.</w:t>
      </w:r>
    </w:p>
    <w:p w:rsidR="00C46721" w:rsidRDefault="00C46721" w:rsidP="00233586">
      <w:pPr>
        <w:pStyle w:val="NormalWeb"/>
      </w:pPr>
      <w:r>
        <w:t>B.</w:t>
      </w:r>
      <w:r w:rsidR="00C457D4">
        <w:t>B.</w:t>
      </w:r>
      <w:r>
        <w:t xml:space="preserve">A. in Business Administration </w:t>
      </w:r>
      <w:r w:rsidR="00C457D4">
        <w:t>(1991</w:t>
      </w:r>
      <w:r w:rsidR="00F679AC">
        <w:t xml:space="preserve">), </w:t>
      </w:r>
      <w:r>
        <w:t>Eastern Mediterranean University, De</w:t>
      </w:r>
      <w:r w:rsidR="00212729">
        <w:t>pt. of Business Administration</w:t>
      </w:r>
      <w:r w:rsidR="002D0A3A">
        <w:t xml:space="preserve">, </w:t>
      </w:r>
      <w:proofErr w:type="spellStart"/>
      <w:r w:rsidR="002D0A3A">
        <w:t>Gazi</w:t>
      </w:r>
      <w:proofErr w:type="spellEnd"/>
      <w:r w:rsidR="002D0A3A">
        <w:t xml:space="preserve"> </w:t>
      </w:r>
      <w:proofErr w:type="spellStart"/>
      <w:r w:rsidR="002D0A3A">
        <w:t>Mağusa</w:t>
      </w:r>
      <w:proofErr w:type="spellEnd"/>
      <w:r w:rsidR="002D0A3A">
        <w:t xml:space="preserve">, </w:t>
      </w:r>
      <w:r>
        <w:t xml:space="preserve">TRNC. </w:t>
      </w:r>
    </w:p>
    <w:p w:rsidR="0048537E" w:rsidRDefault="0048537E">
      <w:pPr>
        <w:pStyle w:val="NormalWeb"/>
        <w:rPr>
          <w:b/>
          <w:bCs/>
          <w:sz w:val="10"/>
          <w:szCs w:val="10"/>
        </w:rPr>
      </w:pPr>
    </w:p>
    <w:p w:rsidR="00C22FD6" w:rsidRDefault="00C22FD6">
      <w:pPr>
        <w:pStyle w:val="NormalWeb"/>
        <w:rPr>
          <w:b/>
          <w:bCs/>
          <w:sz w:val="10"/>
          <w:szCs w:val="10"/>
        </w:rPr>
      </w:pPr>
    </w:p>
    <w:p w:rsidR="00C22FD6" w:rsidRDefault="00C22FD6">
      <w:pPr>
        <w:pStyle w:val="NormalWeb"/>
        <w:rPr>
          <w:b/>
          <w:bCs/>
          <w:sz w:val="10"/>
          <w:szCs w:val="10"/>
        </w:rPr>
      </w:pPr>
    </w:p>
    <w:p w:rsidR="00C22FD6" w:rsidRDefault="00C22FD6">
      <w:pPr>
        <w:pStyle w:val="NormalWeb"/>
        <w:rPr>
          <w:b/>
          <w:bCs/>
          <w:sz w:val="10"/>
          <w:szCs w:val="10"/>
        </w:rPr>
      </w:pPr>
    </w:p>
    <w:p w:rsidR="00C22FD6" w:rsidRDefault="00C22FD6">
      <w:pPr>
        <w:pStyle w:val="NormalWeb"/>
        <w:rPr>
          <w:b/>
          <w:bCs/>
          <w:sz w:val="10"/>
          <w:szCs w:val="10"/>
        </w:rPr>
      </w:pPr>
    </w:p>
    <w:p w:rsidR="00C22FD6" w:rsidRDefault="00C22FD6">
      <w:pPr>
        <w:pStyle w:val="NormalWeb"/>
        <w:rPr>
          <w:b/>
          <w:bCs/>
          <w:sz w:val="10"/>
          <w:szCs w:val="10"/>
        </w:rPr>
      </w:pPr>
    </w:p>
    <w:p w:rsidR="00C22FD6" w:rsidRPr="0048537E" w:rsidRDefault="00C22FD6">
      <w:pPr>
        <w:pStyle w:val="NormalWeb"/>
        <w:rPr>
          <w:b/>
          <w:bCs/>
          <w:sz w:val="10"/>
          <w:szCs w:val="10"/>
        </w:rPr>
      </w:pPr>
    </w:p>
    <w:p w:rsidR="00C46721" w:rsidRDefault="00C46721">
      <w:pPr>
        <w:pStyle w:val="NormalWeb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lastRenderedPageBreak/>
        <w:t xml:space="preserve">C. </w:t>
      </w:r>
      <w:r w:rsidR="00C80686">
        <w:rPr>
          <w:b/>
          <w:bCs/>
          <w:sz w:val="27"/>
          <w:szCs w:val="27"/>
        </w:rPr>
        <w:t xml:space="preserve">ACADEMIC </w:t>
      </w:r>
      <w:r>
        <w:rPr>
          <w:b/>
          <w:bCs/>
          <w:sz w:val="27"/>
          <w:szCs w:val="27"/>
        </w:rPr>
        <w:t>JOB EXPERIENCE</w:t>
      </w:r>
    </w:p>
    <w:p w:rsidR="006E70DC" w:rsidRDefault="003044BF" w:rsidP="00D123B4">
      <w:pPr>
        <w:pStyle w:val="NormalWeb"/>
      </w:pPr>
      <w:r w:rsidRPr="003044BF">
        <w:rPr>
          <w:bCs/>
          <w:sz w:val="27"/>
          <w:szCs w:val="27"/>
          <w:u w:val="single"/>
        </w:rPr>
        <w:t>Dean</w:t>
      </w:r>
      <w:r w:rsidR="003B067F">
        <w:rPr>
          <w:bCs/>
          <w:sz w:val="27"/>
          <w:szCs w:val="27"/>
        </w:rPr>
        <w:t xml:space="preserve">, </w:t>
      </w:r>
      <w:r w:rsidR="003B067F">
        <w:t xml:space="preserve">Faculty of </w:t>
      </w:r>
      <w:proofErr w:type="gramStart"/>
      <w:r w:rsidR="003B067F">
        <w:t xml:space="preserve">Business </w:t>
      </w:r>
      <w:r w:rsidR="00AF1E22">
        <w:t xml:space="preserve"> </w:t>
      </w:r>
      <w:r w:rsidR="003B067F">
        <w:t>a</w:t>
      </w:r>
      <w:r w:rsidR="00AF1E22">
        <w:t>nd</w:t>
      </w:r>
      <w:proofErr w:type="gramEnd"/>
      <w:r w:rsidR="00AF1E22">
        <w:t xml:space="preserve"> </w:t>
      </w:r>
      <w:r w:rsidR="003B067F">
        <w:t xml:space="preserve"> Economics Eastern Mediterranean University, </w:t>
      </w:r>
      <w:proofErr w:type="spellStart"/>
      <w:r w:rsidR="003B067F">
        <w:t>Gazimağusa</w:t>
      </w:r>
      <w:proofErr w:type="spellEnd"/>
      <w:r w:rsidR="003B067F">
        <w:t>, T.R.N.C.  2015 –</w:t>
      </w:r>
    </w:p>
    <w:p w:rsidR="003B067F" w:rsidRDefault="003B067F" w:rsidP="003B067F">
      <w:pPr>
        <w:pStyle w:val="NormalWeb"/>
        <w:rPr>
          <w:b/>
          <w:bCs/>
          <w:sz w:val="27"/>
          <w:szCs w:val="27"/>
        </w:rPr>
      </w:pPr>
      <w:r>
        <w:rPr>
          <w:u w:val="single"/>
        </w:rPr>
        <w:t xml:space="preserve">Professor of Banking,  </w:t>
      </w:r>
      <w:r>
        <w:t xml:space="preserve">Eastern Mediterranean University, Faculty of Business and   Economics, Department of Banking and Finance, </w:t>
      </w:r>
      <w:proofErr w:type="spellStart"/>
      <w:r>
        <w:t>Gazimağusa</w:t>
      </w:r>
      <w:proofErr w:type="spellEnd"/>
      <w:r>
        <w:t>, T.R.N.C.,  2014-</w:t>
      </w:r>
    </w:p>
    <w:p w:rsidR="00C80686" w:rsidRDefault="00C80686">
      <w:pPr>
        <w:pStyle w:val="NormalWeb"/>
        <w:rPr>
          <w:b/>
          <w:bCs/>
          <w:sz w:val="27"/>
          <w:szCs w:val="27"/>
        </w:rPr>
      </w:pPr>
      <w:r>
        <w:rPr>
          <w:u w:val="single"/>
        </w:rPr>
        <w:t>Associate Professor of Banking</w:t>
      </w:r>
      <w:proofErr w:type="gramStart"/>
      <w:r>
        <w:rPr>
          <w:u w:val="single"/>
        </w:rPr>
        <w:t xml:space="preserve">,  </w:t>
      </w:r>
      <w:r>
        <w:t>Eastern</w:t>
      </w:r>
      <w:proofErr w:type="gramEnd"/>
      <w:r>
        <w:t xml:space="preserve"> Mediterranean University, Faculty of Business and   Economics, Department of Banking and Fi</w:t>
      </w:r>
      <w:r w:rsidR="0062779C">
        <w:t xml:space="preserve">nance, </w:t>
      </w:r>
      <w:proofErr w:type="spellStart"/>
      <w:r w:rsidR="0062779C">
        <w:t>Gazimağusa</w:t>
      </w:r>
      <w:proofErr w:type="spellEnd"/>
      <w:r w:rsidR="0062779C">
        <w:t>, T.R.N.C., 20</w:t>
      </w:r>
      <w:r>
        <w:t>0</w:t>
      </w:r>
      <w:r w:rsidR="0062779C">
        <w:t>9</w:t>
      </w:r>
      <w:r w:rsidR="006E70DC">
        <w:t>-2014</w:t>
      </w:r>
    </w:p>
    <w:p w:rsidR="00997D0F" w:rsidRDefault="00732854" w:rsidP="00D123B4">
      <w:pPr>
        <w:pStyle w:val="NormalWeb"/>
      </w:pPr>
      <w:r>
        <w:rPr>
          <w:u w:val="single"/>
        </w:rPr>
        <w:t>Assi</w:t>
      </w:r>
      <w:r w:rsidR="00C457D4">
        <w:rPr>
          <w:u w:val="single"/>
        </w:rPr>
        <w:t>stant Professor of Banking</w:t>
      </w:r>
      <w:r>
        <w:rPr>
          <w:u w:val="single"/>
        </w:rPr>
        <w:t xml:space="preserve">,  </w:t>
      </w:r>
      <w:r>
        <w:t xml:space="preserve">Eastern Mediterranean University, Faculty of Business and   Economics, Department of Banking and Finance, </w:t>
      </w:r>
      <w:proofErr w:type="spellStart"/>
      <w:r>
        <w:t>Gazi</w:t>
      </w:r>
      <w:r w:rsidR="00AA2C84">
        <w:t>m</w:t>
      </w:r>
      <w:r w:rsidR="00C457D4">
        <w:t>ağusa</w:t>
      </w:r>
      <w:proofErr w:type="spellEnd"/>
      <w:r w:rsidR="00C457D4">
        <w:t>, T.R.N.C., 1999</w:t>
      </w:r>
      <w:r w:rsidR="00C80686">
        <w:t>-2010</w:t>
      </w:r>
      <w:r>
        <w:t>.</w:t>
      </w:r>
    </w:p>
    <w:p w:rsidR="00C46721" w:rsidRDefault="00F83B1E" w:rsidP="00233586">
      <w:pPr>
        <w:pStyle w:val="NormalWeb"/>
      </w:pPr>
      <w:r>
        <w:rPr>
          <w:u w:val="single"/>
        </w:rPr>
        <w:t>Lecturer in Economics</w:t>
      </w:r>
      <w:r w:rsidR="00D200F4">
        <w:rPr>
          <w:u w:val="single"/>
        </w:rPr>
        <w:t xml:space="preserve"> and Business Departments</w:t>
      </w:r>
      <w:r>
        <w:t>, Eastern Mediterranean University, Faculty of Business and   Economics</w:t>
      </w:r>
      <w:r w:rsidR="002D0A3A">
        <w:t>,</w:t>
      </w:r>
      <w:r w:rsidR="00AA2C84">
        <w:t xml:space="preserve"> Department of Economics, </w:t>
      </w:r>
      <w:proofErr w:type="spellStart"/>
      <w:r w:rsidR="00AA2C84">
        <w:t>Gazim</w:t>
      </w:r>
      <w:r w:rsidR="00C457D4">
        <w:t>ağusa</w:t>
      </w:r>
      <w:proofErr w:type="spellEnd"/>
      <w:r w:rsidR="00C457D4">
        <w:t>, T.R.N.C., 1994-1999</w:t>
      </w:r>
      <w:r>
        <w:t>.</w:t>
      </w:r>
    </w:p>
    <w:p w:rsidR="00F83B1E" w:rsidRDefault="00C46721" w:rsidP="00233586">
      <w:pPr>
        <w:pStyle w:val="NormalWeb"/>
      </w:pPr>
      <w:r>
        <w:rPr>
          <w:u w:val="single"/>
        </w:rPr>
        <w:t>Research Assistant</w:t>
      </w:r>
      <w:r>
        <w:t xml:space="preserve">, Eastern </w:t>
      </w:r>
      <w:smartTag w:uri="urn:schemas-microsoft-com:office:smarttags" w:element="place">
        <w:smartTag w:uri="urn:schemas-microsoft-com:office:smarttags" w:element="PlaceName">
          <w:r>
            <w:t>Mediterranean</w:t>
          </w:r>
        </w:smartTag>
        <w:r>
          <w:t xml:space="preserve"> </w:t>
        </w:r>
        <w:smartTag w:uri="urn:schemas-microsoft-com:office:smarttags" w:element="PlaceType">
          <w:r>
            <w:t>University</w:t>
          </w:r>
        </w:smartTag>
      </w:smartTag>
      <w:r>
        <w:t xml:space="preserve">, Department of Economics, </w:t>
      </w:r>
      <w:proofErr w:type="spellStart"/>
      <w:r>
        <w:t>Gazi</w:t>
      </w:r>
      <w:proofErr w:type="spellEnd"/>
      <w:r w:rsidR="006727FF">
        <w:t xml:space="preserve"> </w:t>
      </w:r>
      <w:proofErr w:type="spellStart"/>
      <w:r w:rsidR="006727FF">
        <w:t>Mağ</w:t>
      </w:r>
      <w:r w:rsidR="00C457D4">
        <w:t>usa</w:t>
      </w:r>
      <w:proofErr w:type="spellEnd"/>
      <w:r w:rsidR="00C457D4">
        <w:t>, T.R.N.C., 1991-1993</w:t>
      </w:r>
      <w:r>
        <w:t>.</w:t>
      </w:r>
    </w:p>
    <w:p w:rsidR="0048537E" w:rsidRDefault="0048537E" w:rsidP="006727FF">
      <w:pPr>
        <w:pStyle w:val="NormalWeb"/>
        <w:ind w:left="720" w:hanging="720"/>
        <w:rPr>
          <w:b/>
        </w:rPr>
      </w:pPr>
    </w:p>
    <w:p w:rsidR="00C80686" w:rsidRDefault="00C80686" w:rsidP="006727FF">
      <w:pPr>
        <w:pStyle w:val="NormalWeb"/>
        <w:ind w:left="720" w:hanging="720"/>
        <w:rPr>
          <w:b/>
        </w:rPr>
      </w:pPr>
      <w:r w:rsidRPr="00C80686">
        <w:rPr>
          <w:b/>
        </w:rPr>
        <w:t>D. PROFFESIONAL JOB EXPERIENCE</w:t>
      </w:r>
    </w:p>
    <w:p w:rsidR="00C80686" w:rsidRDefault="00C80686" w:rsidP="00233586">
      <w:pPr>
        <w:pStyle w:val="NormalWeb"/>
      </w:pPr>
      <w:proofErr w:type="gramStart"/>
      <w:r>
        <w:rPr>
          <w:u w:val="single"/>
        </w:rPr>
        <w:t>Advisor to the Ministry of Economics and Tourism</w:t>
      </w:r>
      <w:r>
        <w:t xml:space="preserve"> on Financial Issues, </w:t>
      </w:r>
      <w:proofErr w:type="spellStart"/>
      <w:r>
        <w:t>Lefkoşa</w:t>
      </w:r>
      <w:proofErr w:type="spellEnd"/>
      <w:r>
        <w:t>.</w:t>
      </w:r>
      <w:proofErr w:type="gramEnd"/>
      <w:r>
        <w:t xml:space="preserve"> TRNC, 2004-2005.</w:t>
      </w:r>
    </w:p>
    <w:p w:rsidR="0075271E" w:rsidRDefault="0075271E" w:rsidP="006727FF">
      <w:pPr>
        <w:pStyle w:val="NormalWeb"/>
        <w:ind w:left="720" w:hanging="720"/>
      </w:pPr>
      <w:r>
        <w:t>A</w:t>
      </w:r>
      <w:r w:rsidR="00804F1B">
        <w:t>S</w:t>
      </w:r>
      <w:r>
        <w:t>BANK Ltd. Member of the Board of Directors 2003-2010</w:t>
      </w:r>
    </w:p>
    <w:p w:rsidR="0075271E" w:rsidRDefault="0075271E" w:rsidP="0075271E">
      <w:pPr>
        <w:pStyle w:val="NormalWeb"/>
        <w:ind w:left="720" w:hanging="720"/>
      </w:pPr>
      <w:r>
        <w:t>A</w:t>
      </w:r>
      <w:r w:rsidR="00804F1B">
        <w:t>S</w:t>
      </w:r>
      <w:r>
        <w:t>BANK Ltd. Member of the Board of Directors Credit Committee 2003-2010</w:t>
      </w:r>
    </w:p>
    <w:p w:rsidR="00C80686" w:rsidRDefault="0062779C" w:rsidP="006727FF">
      <w:pPr>
        <w:pStyle w:val="NormalWeb"/>
        <w:ind w:left="720" w:hanging="720"/>
        <w:rPr>
          <w:b/>
        </w:rPr>
      </w:pPr>
      <w:r>
        <w:t>ASBANK Ltd. Head of the Risk Committee 2008-2010</w:t>
      </w:r>
    </w:p>
    <w:p w:rsidR="00D200F4" w:rsidRDefault="00D200F4" w:rsidP="006727FF">
      <w:pPr>
        <w:pStyle w:val="NormalWeb"/>
        <w:ind w:left="720" w:hanging="720"/>
        <w:rPr>
          <w:b/>
        </w:rPr>
      </w:pPr>
    </w:p>
    <w:p w:rsidR="00D123B4" w:rsidRDefault="00D123B4" w:rsidP="006727FF">
      <w:pPr>
        <w:pStyle w:val="NormalWeb"/>
        <w:ind w:left="720" w:hanging="720"/>
        <w:rPr>
          <w:b/>
        </w:rPr>
      </w:pPr>
    </w:p>
    <w:p w:rsidR="00D123B4" w:rsidRDefault="00D123B4" w:rsidP="006727FF">
      <w:pPr>
        <w:pStyle w:val="NormalWeb"/>
        <w:ind w:left="720" w:hanging="720"/>
        <w:rPr>
          <w:b/>
        </w:rPr>
      </w:pPr>
    </w:p>
    <w:p w:rsidR="00D123B4" w:rsidRDefault="00D123B4" w:rsidP="006727FF">
      <w:pPr>
        <w:pStyle w:val="NormalWeb"/>
        <w:ind w:left="720" w:hanging="720"/>
        <w:rPr>
          <w:b/>
        </w:rPr>
      </w:pPr>
    </w:p>
    <w:p w:rsidR="00D123B4" w:rsidRDefault="00D123B4" w:rsidP="006727FF">
      <w:pPr>
        <w:pStyle w:val="NormalWeb"/>
        <w:ind w:left="720" w:hanging="720"/>
        <w:rPr>
          <w:b/>
        </w:rPr>
      </w:pPr>
    </w:p>
    <w:p w:rsidR="00D123B4" w:rsidRDefault="00D123B4" w:rsidP="006727FF">
      <w:pPr>
        <w:pStyle w:val="NormalWeb"/>
        <w:ind w:left="720" w:hanging="720"/>
        <w:rPr>
          <w:b/>
        </w:rPr>
      </w:pPr>
    </w:p>
    <w:p w:rsidR="00D123B4" w:rsidRPr="00C80686" w:rsidRDefault="00D123B4" w:rsidP="006727FF">
      <w:pPr>
        <w:pStyle w:val="NormalWeb"/>
        <w:ind w:left="720" w:hanging="720"/>
        <w:rPr>
          <w:b/>
        </w:rPr>
      </w:pPr>
    </w:p>
    <w:p w:rsidR="005B3C04" w:rsidRDefault="00C80686">
      <w:pPr>
        <w:pStyle w:val="NormalWeb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lastRenderedPageBreak/>
        <w:t>E</w:t>
      </w:r>
      <w:r w:rsidR="00C46721">
        <w:rPr>
          <w:b/>
          <w:bCs/>
          <w:sz w:val="27"/>
          <w:szCs w:val="27"/>
        </w:rPr>
        <w:t xml:space="preserve">. </w:t>
      </w:r>
      <w:r w:rsidR="005B3C04">
        <w:rPr>
          <w:b/>
          <w:bCs/>
          <w:sz w:val="27"/>
          <w:szCs w:val="27"/>
        </w:rPr>
        <w:t>PROFESSIONAL GROWTH</w:t>
      </w:r>
    </w:p>
    <w:p w:rsidR="00C46721" w:rsidRDefault="005B3C04">
      <w:pPr>
        <w:pStyle w:val="NormalWeb"/>
        <w:rPr>
          <w:b/>
          <w:bCs/>
          <w:sz w:val="27"/>
          <w:szCs w:val="27"/>
        </w:rPr>
      </w:pPr>
      <w:proofErr w:type="spellStart"/>
      <w:r>
        <w:rPr>
          <w:b/>
          <w:bCs/>
          <w:sz w:val="27"/>
          <w:szCs w:val="27"/>
        </w:rPr>
        <w:t>i</w:t>
      </w:r>
      <w:proofErr w:type="spellEnd"/>
      <w:r w:rsidRPr="00FA5CB2">
        <w:rPr>
          <w:bCs/>
          <w:sz w:val="27"/>
          <w:szCs w:val="27"/>
        </w:rPr>
        <w:t>-</w:t>
      </w:r>
      <w:r>
        <w:rPr>
          <w:b/>
          <w:bCs/>
          <w:sz w:val="27"/>
          <w:szCs w:val="27"/>
        </w:rPr>
        <w:tab/>
      </w:r>
      <w:r w:rsidR="00C46721">
        <w:rPr>
          <w:b/>
          <w:bCs/>
          <w:sz w:val="27"/>
          <w:szCs w:val="27"/>
        </w:rPr>
        <w:t>PUBLICATIONS</w:t>
      </w:r>
    </w:p>
    <w:p w:rsidR="00D123B4" w:rsidRDefault="00D123B4">
      <w:pPr>
        <w:pStyle w:val="NormalWeb"/>
        <w:rPr>
          <w:b/>
          <w:bCs/>
          <w:sz w:val="27"/>
          <w:szCs w:val="27"/>
        </w:rPr>
      </w:pPr>
      <w:r>
        <w:t xml:space="preserve">E., </w:t>
      </w:r>
      <w:proofErr w:type="spellStart"/>
      <w:r>
        <w:t>Bektaş</w:t>
      </w:r>
      <w:proofErr w:type="spellEnd"/>
      <w:r>
        <w:t>,</w:t>
      </w:r>
      <w:r>
        <w:t xml:space="preserve"> (2014</w:t>
      </w:r>
      <w:r>
        <w:t xml:space="preserve">) “Determinants </w:t>
      </w:r>
      <w:proofErr w:type="gramStart"/>
      <w:r>
        <w:t>of</w:t>
      </w:r>
      <w:r>
        <w:t xml:space="preserve">  Bank</w:t>
      </w:r>
      <w:proofErr w:type="gramEnd"/>
      <w:r>
        <w:t xml:space="preserve">  Net </w:t>
      </w:r>
      <w:proofErr w:type="spellStart"/>
      <w:r>
        <w:t>Interst</w:t>
      </w:r>
      <w:proofErr w:type="spellEnd"/>
      <w:r>
        <w:t xml:space="preserve"> Margin and Spread in North Cyprus Bank Market</w:t>
      </w:r>
      <w:r w:rsidR="009E4204">
        <w:t xml:space="preserve">”  Banking and Bank System , </w:t>
      </w:r>
      <w:proofErr w:type="spellStart"/>
      <w:r w:rsidR="009E4204">
        <w:t>vol</w:t>
      </w:r>
      <w:proofErr w:type="spellEnd"/>
      <w:r w:rsidR="009E4204">
        <w:t xml:space="preserve"> 9, issue 82-90</w:t>
      </w:r>
    </w:p>
    <w:p w:rsidR="0062779C" w:rsidRDefault="0062779C">
      <w:pPr>
        <w:pStyle w:val="NormalWeb"/>
        <w:rPr>
          <w:b/>
          <w:bCs/>
          <w:sz w:val="27"/>
          <w:szCs w:val="27"/>
        </w:rPr>
      </w:pPr>
      <w:r>
        <w:t xml:space="preserve">Kaya, E., </w:t>
      </w:r>
      <w:proofErr w:type="spellStart"/>
      <w:r>
        <w:t>Bektaş</w:t>
      </w:r>
      <w:proofErr w:type="spellEnd"/>
      <w:r>
        <w:t xml:space="preserve">, E. </w:t>
      </w:r>
      <w:proofErr w:type="spellStart"/>
      <w:r>
        <w:t>ve</w:t>
      </w:r>
      <w:proofErr w:type="spellEnd"/>
      <w:r>
        <w:t xml:space="preserve"> </w:t>
      </w:r>
      <w:proofErr w:type="spellStart"/>
      <w:r>
        <w:t>Feridun</w:t>
      </w:r>
      <w:proofErr w:type="spellEnd"/>
      <w:r>
        <w:t xml:space="preserve">, M. (2011) “Stock Market and Banking Sector Development in Turkey: Do They Have the Same Impact on Economic Growth?” Economic Research, </w:t>
      </w:r>
      <w:proofErr w:type="spellStart"/>
      <w:r>
        <w:t>vol</w:t>
      </w:r>
      <w:proofErr w:type="spellEnd"/>
      <w:r>
        <w:t xml:space="preserve"> 24, issue 4, 65-74</w:t>
      </w:r>
    </w:p>
    <w:p w:rsidR="00233586" w:rsidRDefault="00233586" w:rsidP="00233586">
      <w:pPr>
        <w:rPr>
          <w:b/>
        </w:rPr>
      </w:pPr>
      <w:proofErr w:type="spellStart"/>
      <w:r>
        <w:t>Bektaş</w:t>
      </w:r>
      <w:proofErr w:type="spellEnd"/>
      <w:r>
        <w:t xml:space="preserve">, E. </w:t>
      </w:r>
      <w:proofErr w:type="spellStart"/>
      <w:r>
        <w:t>ve</w:t>
      </w:r>
      <w:proofErr w:type="spellEnd"/>
      <w:r>
        <w:t xml:space="preserve"> </w:t>
      </w:r>
      <w:proofErr w:type="spellStart"/>
      <w:r>
        <w:t>Kaymak</w:t>
      </w:r>
      <w:proofErr w:type="spellEnd"/>
      <w:r>
        <w:t>, T. (2009) “Governance Mechanisms and Ownership in an Emerging Market: The Case of Turkish Banks.” Emerging Markets Finance and Trade, Vol.45 (6), 20-32.</w:t>
      </w:r>
    </w:p>
    <w:p w:rsidR="00233586" w:rsidRDefault="00233586" w:rsidP="00233586">
      <w:pPr>
        <w:rPr>
          <w:b/>
        </w:rPr>
      </w:pPr>
    </w:p>
    <w:p w:rsidR="00233586" w:rsidRPr="007C5A5E" w:rsidRDefault="00233586" w:rsidP="00233586">
      <w:proofErr w:type="spellStart"/>
      <w:r>
        <w:t>Kaymak</w:t>
      </w:r>
      <w:proofErr w:type="spellEnd"/>
      <w:r>
        <w:t xml:space="preserve">, T. </w:t>
      </w:r>
      <w:proofErr w:type="spellStart"/>
      <w:r>
        <w:t>ve</w:t>
      </w:r>
      <w:proofErr w:type="spellEnd"/>
      <w:r>
        <w:t xml:space="preserve"> </w:t>
      </w:r>
      <w:proofErr w:type="spellStart"/>
      <w:r>
        <w:t>Bektaş</w:t>
      </w:r>
      <w:proofErr w:type="spellEnd"/>
      <w:r>
        <w:t xml:space="preserve">, E. (2008) “East Meets West? Board Characteristic </w:t>
      </w:r>
      <w:r w:rsidR="00936DC4">
        <w:t>in</w:t>
      </w:r>
      <w:r>
        <w:t xml:space="preserve"> An Emerging Market: Evidence From Turkish Banks” </w:t>
      </w:r>
      <w:r w:rsidRPr="007C5A5E">
        <w:t>Corporate Governance: An International Review</w:t>
      </w:r>
      <w:r>
        <w:t xml:space="preserve"> Vol</w:t>
      </w:r>
      <w:r w:rsidR="00936DC4">
        <w:t>.</w:t>
      </w:r>
      <w:r>
        <w:t xml:space="preserve"> 16, 550-561.</w:t>
      </w:r>
    </w:p>
    <w:p w:rsidR="00233586" w:rsidRDefault="00233586" w:rsidP="00233586">
      <w:pPr>
        <w:rPr>
          <w:b/>
        </w:rPr>
      </w:pPr>
    </w:p>
    <w:p w:rsidR="00233586" w:rsidRDefault="00233586" w:rsidP="00233586">
      <w:pPr>
        <w:jc w:val="both"/>
      </w:pPr>
      <w:proofErr w:type="spellStart"/>
      <w:r>
        <w:t>Bektaş</w:t>
      </w:r>
      <w:proofErr w:type="spellEnd"/>
      <w:r>
        <w:t xml:space="preserve">, E., (2007) “The Persistence of Profits in the Turkish Banking System.” Applied Economics Letters, </w:t>
      </w:r>
      <w:proofErr w:type="spellStart"/>
      <w:r>
        <w:t>vol</w:t>
      </w:r>
      <w:proofErr w:type="spellEnd"/>
      <w:r>
        <w:t xml:space="preserve"> 14, issue 3, 187-190.</w:t>
      </w:r>
    </w:p>
    <w:p w:rsidR="00233586" w:rsidRPr="003F2B01" w:rsidRDefault="00233586" w:rsidP="00233586">
      <w:pPr>
        <w:jc w:val="both"/>
      </w:pPr>
    </w:p>
    <w:p w:rsidR="00233586" w:rsidRDefault="00233586" w:rsidP="00233586">
      <w:pPr>
        <w:rPr>
          <w:bCs/>
        </w:rPr>
      </w:pPr>
      <w:proofErr w:type="spellStart"/>
      <w:r>
        <w:t>Bektaş</w:t>
      </w:r>
      <w:proofErr w:type="spellEnd"/>
      <w:r>
        <w:t>, E., (2006) “</w:t>
      </w:r>
      <w:proofErr w:type="spellStart"/>
      <w:r>
        <w:t>Kuzey</w:t>
      </w:r>
      <w:proofErr w:type="spellEnd"/>
      <w:r>
        <w:t xml:space="preserve"> </w:t>
      </w:r>
      <w:proofErr w:type="spellStart"/>
      <w:r>
        <w:t>Kıbrıs</w:t>
      </w:r>
      <w:proofErr w:type="spellEnd"/>
      <w:r>
        <w:t xml:space="preserve"> </w:t>
      </w:r>
      <w:proofErr w:type="spellStart"/>
      <w:r>
        <w:t>Türk</w:t>
      </w:r>
      <w:proofErr w:type="spellEnd"/>
      <w:r>
        <w:t xml:space="preserve"> </w:t>
      </w:r>
      <w:proofErr w:type="spellStart"/>
      <w:r>
        <w:t>Cumhuriyeti</w:t>
      </w:r>
      <w:proofErr w:type="spellEnd"/>
      <w:r>
        <w:t xml:space="preserve"> </w:t>
      </w:r>
      <w:proofErr w:type="spellStart"/>
      <w:r>
        <w:t>Bankacılık</w:t>
      </w:r>
      <w:proofErr w:type="spellEnd"/>
      <w:r>
        <w:t xml:space="preserve"> </w:t>
      </w:r>
      <w:proofErr w:type="spellStart"/>
      <w:r>
        <w:t>Piyasasında</w:t>
      </w:r>
      <w:proofErr w:type="spellEnd"/>
      <w:r>
        <w:t xml:space="preserve"> </w:t>
      </w:r>
      <w:proofErr w:type="spellStart"/>
      <w:r>
        <w:t>Yapı</w:t>
      </w:r>
      <w:proofErr w:type="spellEnd"/>
      <w:r>
        <w:t>-</w:t>
      </w:r>
      <w:proofErr w:type="spellStart"/>
      <w:r>
        <w:t>Yönetim</w:t>
      </w:r>
      <w:proofErr w:type="spellEnd"/>
      <w:r>
        <w:t>-</w:t>
      </w:r>
      <w:r w:rsidRPr="00B3301E">
        <w:t>Structure-</w:t>
      </w:r>
      <w:proofErr w:type="spellStart"/>
      <w:r>
        <w:t>Performans</w:t>
      </w:r>
      <w:proofErr w:type="spellEnd"/>
      <w:r>
        <w:t xml:space="preserve"> </w:t>
      </w:r>
      <w:proofErr w:type="spellStart"/>
      <w:r>
        <w:t>İlişkileri</w:t>
      </w:r>
      <w:proofErr w:type="spellEnd"/>
      <w:r>
        <w:t xml:space="preserve">: 1991-1997.” </w:t>
      </w:r>
      <w:proofErr w:type="spellStart"/>
      <w:r>
        <w:t>İşletme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Finans,Vol.21(245).</w:t>
      </w:r>
    </w:p>
    <w:p w:rsidR="00233586" w:rsidRDefault="00233586" w:rsidP="00233586">
      <w:pPr>
        <w:rPr>
          <w:bCs/>
        </w:rPr>
      </w:pPr>
    </w:p>
    <w:p w:rsidR="00233586" w:rsidRDefault="00233586" w:rsidP="00233586">
      <w:pPr>
        <w:rPr>
          <w:b/>
        </w:rPr>
      </w:pPr>
      <w:proofErr w:type="spellStart"/>
      <w:r>
        <w:rPr>
          <w:bCs/>
        </w:rPr>
        <w:t>Bektaş</w:t>
      </w:r>
      <w:proofErr w:type="spellEnd"/>
      <w:r>
        <w:rPr>
          <w:bCs/>
        </w:rPr>
        <w:t>, E.,  (2006) “</w:t>
      </w:r>
      <w:r w:rsidRPr="0053100A">
        <w:t>Test of Market Structure and Profitability in Liberalizing the Deposit M</w:t>
      </w:r>
      <w:r>
        <w:t>arket: The Case of North Cyprus”</w:t>
      </w:r>
      <w:r w:rsidRPr="0053100A">
        <w:t>, Problems</w:t>
      </w:r>
      <w:r>
        <w:t xml:space="preserve"> and Perspectives in Management</w:t>
      </w:r>
      <w:r w:rsidRPr="0053100A">
        <w:t xml:space="preserve"> </w:t>
      </w:r>
      <w:r>
        <w:t>4 (</w:t>
      </w:r>
      <w:r w:rsidRPr="0053100A">
        <w:t>2</w:t>
      </w:r>
      <w:r>
        <w:t>), 62-67</w:t>
      </w:r>
      <w:r w:rsidRPr="0053100A">
        <w:t>.</w:t>
      </w:r>
    </w:p>
    <w:p w:rsidR="00B3301E" w:rsidRDefault="00B3301E" w:rsidP="0053100A"/>
    <w:p w:rsidR="00C22FD6" w:rsidRDefault="00C22FD6" w:rsidP="0048537E">
      <w:pPr>
        <w:pStyle w:val="NormalWeb"/>
        <w:spacing w:before="0" w:beforeAutospacing="0" w:after="0" w:afterAutospacing="0"/>
        <w:rPr>
          <w:b/>
          <w:bCs/>
          <w:sz w:val="27"/>
          <w:szCs w:val="27"/>
        </w:rPr>
      </w:pPr>
    </w:p>
    <w:p w:rsidR="00C22FD6" w:rsidRDefault="00C22FD6" w:rsidP="0048537E">
      <w:pPr>
        <w:pStyle w:val="NormalWeb"/>
        <w:spacing w:before="0" w:beforeAutospacing="0" w:after="0" w:afterAutospacing="0"/>
        <w:rPr>
          <w:b/>
          <w:bCs/>
          <w:sz w:val="27"/>
          <w:szCs w:val="27"/>
        </w:rPr>
      </w:pPr>
    </w:p>
    <w:p w:rsidR="00C46721" w:rsidRDefault="005B3C04" w:rsidP="0048537E">
      <w:pPr>
        <w:pStyle w:val="NormalWeb"/>
        <w:spacing w:before="0" w:beforeAutospacing="0" w:after="0" w:afterAutospacing="0"/>
        <w:rPr>
          <w:b/>
          <w:bCs/>
          <w:sz w:val="27"/>
          <w:szCs w:val="27"/>
        </w:rPr>
      </w:pPr>
      <w:proofErr w:type="gramStart"/>
      <w:r>
        <w:rPr>
          <w:b/>
          <w:bCs/>
          <w:sz w:val="27"/>
          <w:szCs w:val="27"/>
        </w:rPr>
        <w:t>ii</w:t>
      </w:r>
      <w:r w:rsidRPr="00FA5CB2">
        <w:rPr>
          <w:bCs/>
          <w:sz w:val="27"/>
          <w:szCs w:val="27"/>
        </w:rPr>
        <w:t>-</w:t>
      </w:r>
      <w:proofErr w:type="gramEnd"/>
      <w:r>
        <w:rPr>
          <w:b/>
          <w:bCs/>
          <w:sz w:val="27"/>
          <w:szCs w:val="27"/>
        </w:rPr>
        <w:tab/>
      </w:r>
      <w:r w:rsidR="00C46721">
        <w:rPr>
          <w:b/>
          <w:bCs/>
          <w:sz w:val="27"/>
          <w:szCs w:val="27"/>
        </w:rPr>
        <w:t xml:space="preserve"> CONFERENCES</w:t>
      </w:r>
      <w:r w:rsidR="00137E0C">
        <w:rPr>
          <w:b/>
          <w:bCs/>
          <w:sz w:val="27"/>
          <w:szCs w:val="27"/>
        </w:rPr>
        <w:t xml:space="preserve"> and WORKSHOPS</w:t>
      </w:r>
    </w:p>
    <w:p w:rsidR="00D123B4" w:rsidRDefault="00D123B4" w:rsidP="0048537E">
      <w:pPr>
        <w:pStyle w:val="NormalWeb"/>
        <w:spacing w:before="0" w:beforeAutospacing="0" w:after="0" w:afterAutospacing="0"/>
        <w:rPr>
          <w:b/>
          <w:bCs/>
          <w:sz w:val="27"/>
          <w:szCs w:val="27"/>
        </w:rPr>
      </w:pPr>
    </w:p>
    <w:p w:rsidR="00D123B4" w:rsidRPr="00470ACE" w:rsidRDefault="00D123B4" w:rsidP="00D123B4">
      <w:proofErr w:type="spellStart"/>
      <w:r>
        <w:t>Bektaş</w:t>
      </w:r>
      <w:proofErr w:type="spellEnd"/>
      <w:r>
        <w:t xml:space="preserve">, E., </w:t>
      </w:r>
      <w:proofErr w:type="gramStart"/>
      <w:r>
        <w:t>“</w:t>
      </w:r>
      <w:r>
        <w:t xml:space="preserve"> Determinants</w:t>
      </w:r>
      <w:proofErr w:type="gramEnd"/>
      <w:r>
        <w:t xml:space="preserve"> of Foreign Bank Entry to the Central Asia”. </w:t>
      </w:r>
      <w:proofErr w:type="gramStart"/>
      <w:r>
        <w:t xml:space="preserve">Eurasia Business and Economics </w:t>
      </w:r>
      <w:proofErr w:type="spellStart"/>
      <w:r>
        <w:t>Societ</w:t>
      </w:r>
      <w:proofErr w:type="spellEnd"/>
      <w:r>
        <w:t>.</w:t>
      </w:r>
      <w:proofErr w:type="gramEnd"/>
      <w:r>
        <w:t xml:space="preserve"> 30 September Vienna</w:t>
      </w:r>
      <w:r>
        <w:t xml:space="preserve">, </w:t>
      </w:r>
      <w:r>
        <w:t>Austria 2016</w:t>
      </w:r>
      <w:r>
        <w:t>.</w:t>
      </w:r>
    </w:p>
    <w:p w:rsidR="00A95FD4" w:rsidRDefault="00A95FD4" w:rsidP="00A95FD4"/>
    <w:p w:rsidR="00A95FD4" w:rsidRPr="00470ACE" w:rsidRDefault="00D123B4" w:rsidP="00A95FD4">
      <w:proofErr w:type="spellStart"/>
      <w:r>
        <w:t>Bektaş</w:t>
      </w:r>
      <w:proofErr w:type="spellEnd"/>
      <w:r>
        <w:t xml:space="preserve">, E., </w:t>
      </w:r>
      <w:r w:rsidR="00A95FD4">
        <w:t xml:space="preserve">“Is there Any Relationship </w:t>
      </w:r>
      <w:proofErr w:type="gramStart"/>
      <w:r w:rsidR="00A95FD4">
        <w:t>Between</w:t>
      </w:r>
      <w:proofErr w:type="gramEnd"/>
      <w:r w:rsidR="00A95FD4">
        <w:t xml:space="preserve"> Corporate Governance and Corporate Social Responsibility of Emerging Markets Large Corporations”. Society fo</w:t>
      </w:r>
      <w:r>
        <w:t>r</w:t>
      </w:r>
      <w:r w:rsidR="00A95FD4">
        <w:t xml:space="preserve"> the Study of Emerging </w:t>
      </w:r>
      <w:proofErr w:type="gramStart"/>
      <w:r w:rsidR="00A95FD4">
        <w:t>Markets .</w:t>
      </w:r>
      <w:proofErr w:type="gramEnd"/>
      <w:r w:rsidR="00A95FD4" w:rsidRPr="00AB208C">
        <w:t xml:space="preserve"> </w:t>
      </w:r>
      <w:r w:rsidR="00A95FD4">
        <w:t>14 June</w:t>
      </w:r>
      <w:proofErr w:type="gramStart"/>
      <w:r w:rsidR="00A95FD4">
        <w:t>,  Brussel</w:t>
      </w:r>
      <w:proofErr w:type="gramEnd"/>
      <w:r w:rsidR="00A95FD4">
        <w:t>, Belgium 2015.</w:t>
      </w:r>
    </w:p>
    <w:p w:rsidR="00A95FD4" w:rsidRDefault="00A95FD4" w:rsidP="003F0509"/>
    <w:p w:rsidR="003F0509" w:rsidRPr="00470ACE" w:rsidRDefault="00A95FD4" w:rsidP="003F0509">
      <w:proofErr w:type="spellStart"/>
      <w:r>
        <w:t>Bektaş</w:t>
      </w:r>
      <w:proofErr w:type="spellEnd"/>
      <w:r>
        <w:t>, E.</w:t>
      </w:r>
      <w:proofErr w:type="gramStart"/>
      <w:r>
        <w:t>,</w:t>
      </w:r>
      <w:r w:rsidR="00D123B4">
        <w:t xml:space="preserve"> </w:t>
      </w:r>
      <w:r>
        <w:t>”</w:t>
      </w:r>
      <w:proofErr w:type="gramEnd"/>
      <w:r>
        <w:t xml:space="preserve">Determinants of  Bank Net  Interest Margin in the BRIC “ </w:t>
      </w:r>
      <w:r w:rsidR="003F0509">
        <w:t>International Conference on Emerging Markets Business, Economics and Finance.</w:t>
      </w:r>
      <w:r w:rsidR="003F0509" w:rsidRPr="00AB208C">
        <w:t xml:space="preserve"> </w:t>
      </w:r>
      <w:r>
        <w:t xml:space="preserve">08-09 July, Budapest, </w:t>
      </w:r>
      <w:proofErr w:type="gramStart"/>
      <w:r>
        <w:t>Hungary  2014</w:t>
      </w:r>
      <w:proofErr w:type="gramEnd"/>
      <w:r w:rsidR="003F0509">
        <w:t>.</w:t>
      </w:r>
    </w:p>
    <w:p w:rsidR="003F0509" w:rsidRDefault="003F0509" w:rsidP="0062779C"/>
    <w:p w:rsidR="0062779C" w:rsidRPr="00470ACE" w:rsidRDefault="00D123B4" w:rsidP="0062779C">
      <w:proofErr w:type="spellStart"/>
      <w:r>
        <w:t>Bektaş</w:t>
      </w:r>
      <w:proofErr w:type="spellEnd"/>
      <w:r>
        <w:t xml:space="preserve">, </w:t>
      </w:r>
      <w:proofErr w:type="spellStart"/>
      <w:r>
        <w:t>E.</w:t>
      </w:r>
      <w:proofErr w:type="gramStart"/>
      <w:r>
        <w:t>,</w:t>
      </w:r>
      <w:r w:rsidR="0062779C">
        <w:t>“</w:t>
      </w:r>
      <w:proofErr w:type="gramEnd"/>
      <w:r w:rsidR="0062779C">
        <w:t>Determinants</w:t>
      </w:r>
      <w:proofErr w:type="spellEnd"/>
      <w:r w:rsidR="0062779C">
        <w:t xml:space="preserve"> of</w:t>
      </w:r>
      <w:r w:rsidR="00A95FD4">
        <w:t xml:space="preserve"> </w:t>
      </w:r>
      <w:r w:rsidR="0062779C">
        <w:t xml:space="preserve"> N</w:t>
      </w:r>
      <w:r w:rsidR="00A95FD4">
        <w:t xml:space="preserve">et </w:t>
      </w:r>
      <w:proofErr w:type="spellStart"/>
      <w:r w:rsidR="00A95FD4">
        <w:t>I</w:t>
      </w:r>
      <w:r w:rsidR="0062779C">
        <w:t>nterst</w:t>
      </w:r>
      <w:proofErr w:type="spellEnd"/>
      <w:r w:rsidR="0062779C">
        <w:t xml:space="preserve"> Margin and Spread in North Cyprus Bank Market”. </w:t>
      </w:r>
      <w:proofErr w:type="spellStart"/>
      <w:r w:rsidR="0062779C">
        <w:t>Euroconference</w:t>
      </w:r>
      <w:proofErr w:type="spellEnd"/>
      <w:r w:rsidR="0062779C">
        <w:t>.</w:t>
      </w:r>
      <w:r w:rsidR="0062779C" w:rsidRPr="00AB208C">
        <w:t xml:space="preserve"> </w:t>
      </w:r>
      <w:r w:rsidR="0062779C">
        <w:t xml:space="preserve">12-14 July, </w:t>
      </w:r>
      <w:proofErr w:type="spellStart"/>
      <w:r w:rsidR="0062779C">
        <w:t>Portoroz</w:t>
      </w:r>
      <w:proofErr w:type="spellEnd"/>
      <w:r w:rsidR="0062779C">
        <w:t xml:space="preserve"> 2012.</w:t>
      </w:r>
    </w:p>
    <w:p w:rsidR="0062779C" w:rsidRDefault="0062779C" w:rsidP="0062779C"/>
    <w:p w:rsidR="0062779C" w:rsidRPr="00470ACE" w:rsidRDefault="00D123B4" w:rsidP="0062779C">
      <w:proofErr w:type="spellStart"/>
      <w:r>
        <w:lastRenderedPageBreak/>
        <w:t>Bektaş</w:t>
      </w:r>
      <w:proofErr w:type="spellEnd"/>
      <w:r>
        <w:t xml:space="preserve">, E., </w:t>
      </w:r>
      <w:r w:rsidR="0062779C">
        <w:t xml:space="preserve">“Determinants of Net </w:t>
      </w:r>
      <w:proofErr w:type="spellStart"/>
      <w:r w:rsidR="00A95FD4">
        <w:t>I</w:t>
      </w:r>
      <w:r w:rsidR="0062779C">
        <w:t>nterst</w:t>
      </w:r>
      <w:proofErr w:type="spellEnd"/>
      <w:r w:rsidR="0062779C">
        <w:t xml:space="preserve"> Margin and Spread in North Cyprus Bank Market: The Preliminary Findings” Annual Paris Conference on “Money, Economy and Management”. 14-15 July, Paris 2011.</w:t>
      </w:r>
    </w:p>
    <w:p w:rsidR="0062779C" w:rsidRDefault="0062779C" w:rsidP="0062779C">
      <w:pPr>
        <w:rPr>
          <w:b/>
        </w:rPr>
      </w:pPr>
    </w:p>
    <w:p w:rsidR="0062779C" w:rsidRPr="00C93A06" w:rsidRDefault="0062779C" w:rsidP="0062779C">
      <w:pPr>
        <w:jc w:val="both"/>
      </w:pPr>
      <w:proofErr w:type="spellStart"/>
      <w:r>
        <w:t>Bektaş</w:t>
      </w:r>
      <w:proofErr w:type="spellEnd"/>
      <w:r>
        <w:t>, E., “</w:t>
      </w:r>
      <w:r w:rsidRPr="00C93A06">
        <w:t>Competitive Conditions in pre and post Regulation (Banking Crisis) Era: The case of north Cyprus</w:t>
      </w:r>
      <w:r>
        <w:t xml:space="preserve">” Presented at </w:t>
      </w:r>
      <w:r w:rsidRPr="00083573">
        <w:rPr>
          <w:i/>
          <w:color w:val="000000"/>
        </w:rPr>
        <w:t xml:space="preserve">The </w:t>
      </w:r>
      <w:r w:rsidRPr="00083573">
        <w:rPr>
          <w:i/>
          <w:iCs/>
          <w:color w:val="000000"/>
        </w:rPr>
        <w:t xml:space="preserve">College Teaching &amp; Learning (TLC) Conference </w:t>
      </w:r>
      <w:r w:rsidRPr="00083573">
        <w:rPr>
          <w:i/>
          <w:color w:val="000000"/>
        </w:rPr>
        <w:t>and</w:t>
      </w:r>
      <w:r w:rsidRPr="00083573">
        <w:rPr>
          <w:i/>
          <w:iCs/>
          <w:color w:val="000000"/>
        </w:rPr>
        <w:t xml:space="preserve"> European Applied Business Research (EABR</w:t>
      </w:r>
      <w:r>
        <w:rPr>
          <w:i/>
          <w:iCs/>
          <w:color w:val="000000"/>
        </w:rPr>
        <w:t>)</w:t>
      </w:r>
      <w:r w:rsidRPr="00CD0385">
        <w:rPr>
          <w:b/>
          <w:bCs/>
          <w:iCs/>
          <w:color w:val="000000"/>
        </w:rPr>
        <w:t xml:space="preserve">, </w:t>
      </w:r>
      <w:r w:rsidRPr="00083573">
        <w:rPr>
          <w:bCs/>
          <w:iCs/>
          <w:color w:val="000000"/>
        </w:rPr>
        <w:t xml:space="preserve"> 23 </w:t>
      </w:r>
      <w:r>
        <w:rPr>
          <w:bCs/>
          <w:iCs/>
          <w:color w:val="000000"/>
        </w:rPr>
        <w:t>–</w:t>
      </w:r>
      <w:r w:rsidRPr="00083573">
        <w:rPr>
          <w:bCs/>
          <w:iCs/>
          <w:color w:val="000000"/>
        </w:rPr>
        <w:t xml:space="preserve"> 26</w:t>
      </w:r>
      <w:r>
        <w:rPr>
          <w:bCs/>
          <w:iCs/>
          <w:color w:val="000000"/>
        </w:rPr>
        <w:t xml:space="preserve"> June, Salzburg</w:t>
      </w:r>
      <w:r w:rsidRPr="00083573">
        <w:rPr>
          <w:bCs/>
          <w:iCs/>
          <w:color w:val="000000"/>
        </w:rPr>
        <w:t xml:space="preserve"> 2008.</w:t>
      </w:r>
    </w:p>
    <w:p w:rsidR="00B3301E" w:rsidRDefault="00B3301E" w:rsidP="00233586">
      <w:pPr>
        <w:pStyle w:val="NormalWeb"/>
      </w:pPr>
      <w:proofErr w:type="spellStart"/>
      <w:r>
        <w:t>Bektaş</w:t>
      </w:r>
      <w:proofErr w:type="spellEnd"/>
      <w:r>
        <w:t>, E.,</w:t>
      </w:r>
      <w:r w:rsidR="0071109B">
        <w:t xml:space="preserve"> “The Profit Persistency in the Banking Industry: The case of the Turkish Banking Industry”</w:t>
      </w:r>
      <w:r w:rsidR="007A4C84">
        <w:t xml:space="preserve"> Presented at </w:t>
      </w:r>
      <w:r w:rsidR="007A4C84" w:rsidRPr="00060DBE">
        <w:rPr>
          <w:i/>
        </w:rPr>
        <w:t>10</w:t>
      </w:r>
      <w:r w:rsidR="007A4C84" w:rsidRPr="00060DBE">
        <w:rPr>
          <w:i/>
          <w:vertAlign w:val="superscript"/>
        </w:rPr>
        <w:t>th</w:t>
      </w:r>
      <w:r w:rsidR="007A4C84" w:rsidRPr="00060DBE">
        <w:rPr>
          <w:i/>
        </w:rPr>
        <w:t xml:space="preserve"> International Conference on Finance and Banking</w:t>
      </w:r>
      <w:r w:rsidR="00060DBE">
        <w:t xml:space="preserve"> organized by Silesian University School of Business Administration</w:t>
      </w:r>
      <w:r w:rsidR="007A4C84" w:rsidRPr="00060DBE">
        <w:rPr>
          <w:i/>
        </w:rPr>
        <w:t xml:space="preserve"> at </w:t>
      </w:r>
      <w:r w:rsidR="007A4C84" w:rsidRPr="00060DBE">
        <w:t>Karvina</w:t>
      </w:r>
      <w:r w:rsidR="007A4C84">
        <w:t xml:space="preserve">, </w:t>
      </w:r>
      <w:r w:rsidR="0071109B">
        <w:t xml:space="preserve"> </w:t>
      </w:r>
      <w:r w:rsidR="007A4C84">
        <w:t xml:space="preserve">Check Republic. </w:t>
      </w:r>
      <w:r w:rsidR="00657529">
        <w:t xml:space="preserve">19-20 </w:t>
      </w:r>
      <w:r w:rsidR="007A4C84">
        <w:t>October 2005</w:t>
      </w:r>
      <w:r w:rsidR="00657529">
        <w:t>.</w:t>
      </w:r>
    </w:p>
    <w:p w:rsidR="00FA7098" w:rsidRDefault="00ED0945" w:rsidP="00233586">
      <w:pPr>
        <w:spacing w:before="100" w:beforeAutospacing="1" w:after="100" w:afterAutospacing="1"/>
      </w:pPr>
      <w:proofErr w:type="spellStart"/>
      <w:r>
        <w:t>Bektaş</w:t>
      </w:r>
      <w:proofErr w:type="spellEnd"/>
      <w:r>
        <w:t xml:space="preserve">, E., </w:t>
      </w:r>
      <w:r w:rsidR="00DE1B82">
        <w:t xml:space="preserve">“Analysis and Comparison of TRNC Banking Market to New EU Members” </w:t>
      </w:r>
      <w:r w:rsidR="00FA7098">
        <w:t xml:space="preserve">Presented at </w:t>
      </w:r>
      <w:r w:rsidR="00FA7098" w:rsidRPr="009B529A">
        <w:rPr>
          <w:i/>
        </w:rPr>
        <w:t xml:space="preserve">The </w:t>
      </w:r>
      <w:proofErr w:type="spellStart"/>
      <w:r w:rsidR="00FA7098" w:rsidRPr="009B529A">
        <w:rPr>
          <w:i/>
        </w:rPr>
        <w:t>Wolfson</w:t>
      </w:r>
      <w:proofErr w:type="spellEnd"/>
      <w:r w:rsidR="00FA7098" w:rsidRPr="009B529A">
        <w:rPr>
          <w:i/>
        </w:rPr>
        <w:t xml:space="preserve"> Cyprus Group Conference on “Sustainable Economic Development in </w:t>
      </w:r>
      <w:smartTag w:uri="urn:schemas-microsoft-com:office:smarttags" w:element="country-region">
        <w:smartTag w:uri="urn:schemas-microsoft-com:office:smarttags" w:element="place">
          <w:r w:rsidR="00FA7098" w:rsidRPr="009B529A">
            <w:rPr>
              <w:i/>
            </w:rPr>
            <w:t>Cyprus</w:t>
          </w:r>
        </w:smartTag>
      </w:smartTag>
      <w:r w:rsidR="00FA7098" w:rsidRPr="009B529A">
        <w:rPr>
          <w:i/>
        </w:rPr>
        <w:t xml:space="preserve">: Towards Economic Convergence and Reunification: The Case of The </w:t>
      </w:r>
      <w:smartTag w:uri="urn:schemas-microsoft-com:office:smarttags" w:element="place">
        <w:r w:rsidR="00FA7098" w:rsidRPr="009B529A">
          <w:rPr>
            <w:i/>
          </w:rPr>
          <w:t>Northern Cyprus</w:t>
        </w:r>
      </w:smartTag>
      <w:r w:rsidR="00FA7098" w:rsidRPr="00FA7098">
        <w:t xml:space="preserve">. </w:t>
      </w:r>
      <w:smartTag w:uri="urn:schemas-microsoft-com:office:smarttags" w:element="City">
        <w:smartTag w:uri="urn:schemas-microsoft-com:office:smarttags" w:element="place">
          <w:r w:rsidR="009B529A">
            <w:t>Nicosia</w:t>
          </w:r>
        </w:smartTag>
      </w:smartTag>
      <w:r w:rsidR="009B529A">
        <w:t xml:space="preserve">, </w:t>
      </w:r>
      <w:r w:rsidR="00FA7098" w:rsidRPr="00FA7098">
        <w:t>27-28 May</w:t>
      </w:r>
      <w:r w:rsidR="009B529A">
        <w:t xml:space="preserve"> 2005.</w:t>
      </w:r>
      <w:r w:rsidR="00FA7098" w:rsidRPr="00FA7098">
        <w:t xml:space="preserve"> </w:t>
      </w:r>
    </w:p>
    <w:p w:rsidR="009B529A" w:rsidRDefault="00626E5D" w:rsidP="00233586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</w:pPr>
      <w:proofErr w:type="spellStart"/>
      <w:r>
        <w:t>Bektaş</w:t>
      </w:r>
      <w:proofErr w:type="spellEnd"/>
      <w:r>
        <w:t xml:space="preserve">, E., </w:t>
      </w:r>
      <w:r w:rsidR="00DE1B82">
        <w:t>“</w:t>
      </w:r>
      <w:r w:rsidR="00DE1B82" w:rsidRPr="00FA7098">
        <w:t>Structure and Performance Analysis of the TRNC Banking System</w:t>
      </w:r>
      <w:r w:rsidR="00DE1B82">
        <w:t xml:space="preserve">” </w:t>
      </w:r>
      <w:r w:rsidRPr="00626E5D">
        <w:rPr>
          <w:i/>
        </w:rPr>
        <w:t xml:space="preserve">Workshop on Investment and Finance in </w:t>
      </w:r>
      <w:smartTag w:uri="urn:schemas-microsoft-com:office:smarttags" w:element="place">
        <w:r w:rsidRPr="00626E5D">
          <w:rPr>
            <w:i/>
          </w:rPr>
          <w:t>Northern Cyprus</w:t>
        </w:r>
      </w:smartTag>
      <w:r>
        <w:t xml:space="preserve">, </w:t>
      </w:r>
      <w:proofErr w:type="spellStart"/>
      <w:smartTag w:uri="urn:schemas-microsoft-com:office:smarttags" w:element="place">
        <w:smartTag w:uri="urn:schemas-microsoft-com:office:smarttags" w:element="PlaceName">
          <w:r>
            <w:t>Wolfson</w:t>
          </w:r>
        </w:smartTag>
        <w:proofErr w:type="spellEnd"/>
        <w:r>
          <w:t xml:space="preserve"> </w:t>
        </w:r>
        <w:smartTag w:uri="urn:schemas-microsoft-com:office:smarttags" w:element="PlaceType">
          <w:r>
            <w:t>College</w:t>
          </w:r>
        </w:smartTag>
      </w:smartTag>
      <w:r>
        <w:t xml:space="preserve">, </w:t>
      </w:r>
      <w:smartTag w:uri="urn:schemas-microsoft-com:office:smarttags" w:element="City">
        <w:smartTag w:uri="urn:schemas-microsoft-com:office:smarttags" w:element="place">
          <w:r>
            <w:t>Oxford</w:t>
          </w:r>
        </w:smartTag>
      </w:smartTag>
      <w:r>
        <w:t xml:space="preserve"> </w:t>
      </w:r>
      <w:smartTag w:uri="urn:schemas-microsoft-com:office:smarttags" w:element="date">
        <w:smartTagPr>
          <w:attr w:name="Year" w:val="2004"/>
          <w:attr w:name="Day" w:val="22"/>
          <w:attr w:name="Month" w:val="10"/>
        </w:smartTagPr>
        <w:r>
          <w:t>22 October 2004</w:t>
        </w:r>
      </w:smartTag>
      <w:r>
        <w:t>.</w:t>
      </w:r>
    </w:p>
    <w:p w:rsidR="00657529" w:rsidRDefault="009B529A" w:rsidP="00233586">
      <w:pPr>
        <w:pStyle w:val="NormalWeb"/>
      </w:pPr>
      <w:proofErr w:type="spellStart"/>
      <w:r>
        <w:t>B</w:t>
      </w:r>
      <w:r w:rsidR="00657529">
        <w:t>ektaş</w:t>
      </w:r>
      <w:proofErr w:type="spellEnd"/>
      <w:r w:rsidR="00657529">
        <w:t>, E., “</w:t>
      </w:r>
      <w:r w:rsidR="00C325C7">
        <w:t>Corporate Governance and the Banking System”</w:t>
      </w:r>
      <w:r w:rsidR="005B3C04">
        <w:t xml:space="preserve"> Presented</w:t>
      </w:r>
      <w:r w:rsidR="00C325C7">
        <w:t xml:space="preserve"> at </w:t>
      </w:r>
      <w:r w:rsidR="005B3C04" w:rsidRPr="00060DBE">
        <w:rPr>
          <w:i/>
        </w:rPr>
        <w:t>4</w:t>
      </w:r>
      <w:r w:rsidR="005B3C04" w:rsidRPr="00060DBE">
        <w:rPr>
          <w:i/>
          <w:vertAlign w:val="superscript"/>
        </w:rPr>
        <w:t>th</w:t>
      </w:r>
      <w:r w:rsidR="005B3C04" w:rsidRPr="00060DBE">
        <w:rPr>
          <w:i/>
        </w:rPr>
        <w:t xml:space="preserve"> International Corporate Governance Conference</w:t>
      </w:r>
      <w:r w:rsidR="00060DBE">
        <w:t>,</w:t>
      </w:r>
      <w:r w:rsidR="005B3C04" w:rsidRPr="005B3C04">
        <w:t xml:space="preserve"> organized by </w:t>
      </w:r>
      <w:r w:rsidR="005B3C04" w:rsidRPr="005B3C04">
        <w:rPr>
          <w:bCs/>
        </w:rPr>
        <w:t>The British Accounting Association Corporate Governance Special Interest Group</w:t>
      </w:r>
      <w:r w:rsidR="00961284">
        <w:rPr>
          <w:bCs/>
        </w:rPr>
        <w:t xml:space="preserve"> at</w:t>
      </w:r>
      <w:r w:rsidR="005B3C04" w:rsidRPr="005B3C04">
        <w:rPr>
          <w:bCs/>
        </w:rPr>
        <w:t xml:space="preserve"> </w:t>
      </w:r>
      <w:r w:rsidR="005B3C04" w:rsidRPr="005B3C04">
        <w:t xml:space="preserve">The University of Liverpool, </w:t>
      </w:r>
      <w:smartTag w:uri="urn:schemas-microsoft-com:office:smarttags" w:element="place">
        <w:r w:rsidR="00961284">
          <w:t>Liverpool</w:t>
        </w:r>
      </w:smartTag>
      <w:r w:rsidR="00961284">
        <w:t xml:space="preserve"> 12 - 13</w:t>
      </w:r>
      <w:r w:rsidR="005B3C04" w:rsidRPr="005B3C04">
        <w:t xml:space="preserve"> December 2003.</w:t>
      </w:r>
    </w:p>
    <w:p w:rsidR="00060DBE" w:rsidRDefault="004F231D" w:rsidP="00233586">
      <w:pPr>
        <w:pStyle w:val="NormalWeb"/>
      </w:pPr>
      <w:proofErr w:type="spellStart"/>
      <w:r>
        <w:t>Bektaş</w:t>
      </w:r>
      <w:proofErr w:type="spellEnd"/>
      <w:r>
        <w:t>, E., “</w:t>
      </w:r>
      <w:smartTag w:uri="urn:schemas-microsoft-com:office:smarttags" w:element="place">
        <w:smartTag w:uri="urn:schemas-microsoft-com:office:smarttags" w:element="PlaceName">
          <w:r>
            <w:t>Turkish</w:t>
          </w:r>
        </w:smartTag>
        <w:r>
          <w:t xml:space="preserve"> </w:t>
        </w:r>
        <w:smartTag w:uri="urn:schemas-microsoft-com:office:smarttags" w:element="PlaceType">
          <w:r>
            <w:t>Republic</w:t>
          </w:r>
        </w:smartTag>
      </w:smartTag>
      <w:r>
        <w:t xml:space="preserve"> of Northern </w:t>
      </w:r>
      <w:smartTag w:uri="urn:schemas-microsoft-com:office:smarttags" w:element="country-region">
        <w:smartTag w:uri="urn:schemas-microsoft-com:office:smarttags" w:element="place">
          <w:r>
            <w:t>Cyprus</w:t>
          </w:r>
        </w:smartTag>
      </w:smartTag>
      <w:r>
        <w:t xml:space="preserve"> Banking Crisis and its Roots” Presented at </w:t>
      </w:r>
      <w:r w:rsidRPr="00060DBE">
        <w:rPr>
          <w:i/>
        </w:rPr>
        <w:t>4</w:t>
      </w:r>
      <w:r w:rsidRPr="00060DBE">
        <w:rPr>
          <w:i/>
          <w:vertAlign w:val="superscript"/>
        </w:rPr>
        <w:t>th</w:t>
      </w:r>
      <w:r w:rsidRPr="00060DBE">
        <w:rPr>
          <w:i/>
        </w:rPr>
        <w:t xml:space="preserve"> International Congress on </w:t>
      </w:r>
      <w:smartTag w:uri="urn:schemas-microsoft-com:office:smarttags" w:element="country-region">
        <w:smartTag w:uri="urn:schemas-microsoft-com:office:smarttags" w:element="place">
          <w:r w:rsidRPr="00060DBE">
            <w:rPr>
              <w:i/>
            </w:rPr>
            <w:t>Cyprus</w:t>
          </w:r>
        </w:smartTag>
      </w:smartTag>
      <w:r w:rsidRPr="00060DBE">
        <w:rPr>
          <w:i/>
        </w:rPr>
        <w:t xml:space="preserve"> Studies</w:t>
      </w:r>
      <w:r w:rsidR="00060DBE">
        <w:t xml:space="preserve">, organized by Center for Cyprus Studies </w:t>
      </w:r>
      <w:r w:rsidR="00ED0945">
        <w:t xml:space="preserve">of </w:t>
      </w:r>
      <w:r w:rsidR="00060DBE">
        <w:t xml:space="preserve">Eastern Mediterranean University at </w:t>
      </w:r>
      <w:proofErr w:type="spellStart"/>
      <w:r w:rsidR="00060DBE">
        <w:t>Gazi</w:t>
      </w:r>
      <w:proofErr w:type="spellEnd"/>
      <w:r w:rsidR="00060DBE">
        <w:t xml:space="preserve"> </w:t>
      </w:r>
      <w:proofErr w:type="spellStart"/>
      <w:r w:rsidR="00060DBE">
        <w:t>Mağusa</w:t>
      </w:r>
      <w:proofErr w:type="spellEnd"/>
      <w:r w:rsidR="00060DBE">
        <w:t xml:space="preserve"> – TRNC, 28-29 November 2002.</w:t>
      </w:r>
    </w:p>
    <w:p w:rsidR="00137E0C" w:rsidRDefault="00060DBE" w:rsidP="00233586">
      <w:pPr>
        <w:pStyle w:val="NormalWeb"/>
      </w:pPr>
      <w:proofErr w:type="spellStart"/>
      <w:r>
        <w:t>Bektaş</w:t>
      </w:r>
      <w:proofErr w:type="spellEnd"/>
      <w:r>
        <w:t xml:space="preserve">, E., “Market Structure of the </w:t>
      </w:r>
      <w:r w:rsidR="004F231D">
        <w:t xml:space="preserve"> </w:t>
      </w:r>
      <w:r>
        <w:t>Turkish Republic of Northern Cyprus Banking Sector”</w:t>
      </w:r>
      <w:r w:rsidR="004F231D">
        <w:t xml:space="preserve"> </w:t>
      </w:r>
      <w:proofErr w:type="spellStart"/>
      <w:r>
        <w:rPr>
          <w:lang w:val="tr-TR"/>
        </w:rPr>
        <w:t>Presented</w:t>
      </w:r>
      <w:proofErr w:type="spellEnd"/>
      <w:r>
        <w:rPr>
          <w:lang w:val="tr-TR"/>
        </w:rPr>
        <w:t xml:space="preserve"> at </w:t>
      </w:r>
      <w:r>
        <w:rPr>
          <w:i/>
          <w:iCs/>
          <w:lang w:val="tr-TR"/>
        </w:rPr>
        <w:t xml:space="preserve">Market </w:t>
      </w:r>
      <w:proofErr w:type="spellStart"/>
      <w:r>
        <w:rPr>
          <w:i/>
          <w:iCs/>
          <w:lang w:val="tr-TR"/>
        </w:rPr>
        <w:t>Economy</w:t>
      </w:r>
      <w:proofErr w:type="spellEnd"/>
      <w:r>
        <w:rPr>
          <w:i/>
          <w:iCs/>
          <w:lang w:val="tr-TR"/>
        </w:rPr>
        <w:t xml:space="preserve"> </w:t>
      </w:r>
      <w:proofErr w:type="spellStart"/>
      <w:r>
        <w:rPr>
          <w:i/>
          <w:iCs/>
          <w:lang w:val="tr-TR"/>
        </w:rPr>
        <w:t>and</w:t>
      </w:r>
      <w:proofErr w:type="spellEnd"/>
      <w:r>
        <w:rPr>
          <w:i/>
          <w:iCs/>
          <w:lang w:val="tr-TR"/>
        </w:rPr>
        <w:t xml:space="preserve"> </w:t>
      </w:r>
      <w:proofErr w:type="spellStart"/>
      <w:r>
        <w:rPr>
          <w:i/>
          <w:iCs/>
          <w:lang w:val="tr-TR"/>
        </w:rPr>
        <w:t>the</w:t>
      </w:r>
      <w:proofErr w:type="spellEnd"/>
      <w:r>
        <w:rPr>
          <w:i/>
          <w:iCs/>
          <w:lang w:val="tr-TR"/>
        </w:rPr>
        <w:t xml:space="preserve"> </w:t>
      </w:r>
      <w:proofErr w:type="spellStart"/>
      <w:r>
        <w:rPr>
          <w:i/>
          <w:iCs/>
          <w:lang w:val="tr-TR"/>
        </w:rPr>
        <w:t>Structure</w:t>
      </w:r>
      <w:proofErr w:type="spellEnd"/>
      <w:r>
        <w:rPr>
          <w:i/>
          <w:iCs/>
          <w:lang w:val="tr-TR"/>
        </w:rPr>
        <w:t xml:space="preserve"> of </w:t>
      </w:r>
      <w:proofErr w:type="spellStart"/>
      <w:r>
        <w:rPr>
          <w:i/>
          <w:iCs/>
          <w:lang w:val="tr-TR"/>
        </w:rPr>
        <w:t>the</w:t>
      </w:r>
      <w:proofErr w:type="spellEnd"/>
      <w:r>
        <w:rPr>
          <w:i/>
          <w:iCs/>
          <w:lang w:val="tr-TR"/>
        </w:rPr>
        <w:t xml:space="preserve"> North </w:t>
      </w:r>
      <w:proofErr w:type="spellStart"/>
      <w:r>
        <w:rPr>
          <w:i/>
          <w:iCs/>
          <w:lang w:val="tr-TR"/>
        </w:rPr>
        <w:t>Cyprus</w:t>
      </w:r>
      <w:proofErr w:type="spellEnd"/>
      <w:r>
        <w:rPr>
          <w:i/>
          <w:iCs/>
          <w:lang w:val="tr-TR"/>
        </w:rPr>
        <w:t xml:space="preserve"> </w:t>
      </w:r>
      <w:proofErr w:type="spellStart"/>
      <w:r>
        <w:rPr>
          <w:i/>
          <w:iCs/>
          <w:lang w:val="tr-TR"/>
        </w:rPr>
        <w:t>Economy</w:t>
      </w:r>
      <w:proofErr w:type="spellEnd"/>
      <w:r>
        <w:rPr>
          <w:i/>
          <w:iCs/>
          <w:lang w:val="tr-TR"/>
        </w:rPr>
        <w:t xml:space="preserve">, </w:t>
      </w:r>
      <w:proofErr w:type="spellStart"/>
      <w:r>
        <w:rPr>
          <w:i/>
          <w:iCs/>
          <w:lang w:val="tr-TR"/>
        </w:rPr>
        <w:t>Symposium</w:t>
      </w:r>
      <w:proofErr w:type="spellEnd"/>
      <w:r>
        <w:rPr>
          <w:i/>
          <w:iCs/>
          <w:lang w:val="tr-TR"/>
        </w:rPr>
        <w:t xml:space="preserve">, </w:t>
      </w:r>
      <w:proofErr w:type="spellStart"/>
      <w:r>
        <w:rPr>
          <w:lang w:val="tr-TR"/>
        </w:rPr>
        <w:t>organized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by</w:t>
      </w:r>
      <w:proofErr w:type="spellEnd"/>
      <w:r>
        <w:rPr>
          <w:lang w:val="tr-TR"/>
        </w:rPr>
        <w:t xml:space="preserve"> </w:t>
      </w:r>
      <w:r>
        <w:t xml:space="preserve"> Dept. of Economics, Eastern </w:t>
      </w:r>
      <w:smartTag w:uri="urn:schemas-microsoft-com:office:smarttags" w:element="place">
        <w:smartTag w:uri="urn:schemas-microsoft-com:office:smarttags" w:element="PlaceName">
          <w:r>
            <w:t>Mediterranean</w:t>
          </w:r>
        </w:smartTag>
        <w:r>
          <w:t xml:space="preserve"> </w:t>
        </w:r>
        <w:smartTag w:uri="urn:schemas-microsoft-com:office:smarttags" w:element="PlaceType">
          <w:r>
            <w:t>University</w:t>
          </w:r>
        </w:smartTag>
      </w:smartTag>
      <w:r>
        <w:t xml:space="preserve">, </w:t>
      </w:r>
      <w:proofErr w:type="spellStart"/>
      <w:r>
        <w:t>Gazi</w:t>
      </w:r>
      <w:proofErr w:type="spellEnd"/>
      <w:r>
        <w:t xml:space="preserve"> </w:t>
      </w:r>
      <w:proofErr w:type="spellStart"/>
      <w:r>
        <w:t>Mağusa</w:t>
      </w:r>
      <w:proofErr w:type="spellEnd"/>
      <w:r>
        <w:t xml:space="preserve"> – TRNC, 16 May 2002. (In Turkish)</w:t>
      </w:r>
    </w:p>
    <w:p w:rsidR="003F0509" w:rsidRDefault="003F0509" w:rsidP="00BB1CF0">
      <w:pPr>
        <w:rPr>
          <w:b/>
        </w:rPr>
      </w:pPr>
    </w:p>
    <w:p w:rsidR="00BB1CF0" w:rsidRDefault="00BB1CF0" w:rsidP="00BB1CF0">
      <w:pPr>
        <w:rPr>
          <w:b/>
        </w:rPr>
      </w:pPr>
      <w:proofErr w:type="gramStart"/>
      <w:r>
        <w:rPr>
          <w:b/>
        </w:rPr>
        <w:t>iii-</w:t>
      </w:r>
      <w:proofErr w:type="gramEnd"/>
      <w:r>
        <w:rPr>
          <w:b/>
        </w:rPr>
        <w:t xml:space="preserve"> Thesis Supervised </w:t>
      </w:r>
    </w:p>
    <w:p w:rsidR="00BB1CF0" w:rsidRPr="004F6EAA" w:rsidRDefault="00BB1CF0" w:rsidP="00BB1CF0">
      <w:pPr>
        <w:rPr>
          <w:b/>
        </w:rPr>
      </w:pPr>
    </w:p>
    <w:p w:rsidR="00BB1CF0" w:rsidRDefault="00BB1CF0" w:rsidP="00BB1CF0">
      <w:pPr>
        <w:jc w:val="both"/>
      </w:pPr>
      <w:proofErr w:type="spellStart"/>
      <w:r>
        <w:t>Yoncü</w:t>
      </w:r>
      <w:proofErr w:type="spellEnd"/>
      <w:r>
        <w:t xml:space="preserve">, Ö., “Impacts of Regulation on the TRNC’s Bank Market Structure” </w:t>
      </w:r>
      <w:proofErr w:type="spellStart"/>
      <w:r>
        <w:t>Doğu</w:t>
      </w:r>
      <w:proofErr w:type="spellEnd"/>
      <w:r>
        <w:t xml:space="preserve"> </w:t>
      </w:r>
      <w:proofErr w:type="spellStart"/>
      <w:r>
        <w:t>Akdeniz</w:t>
      </w:r>
      <w:proofErr w:type="spellEnd"/>
      <w:r>
        <w:t xml:space="preserve"> </w:t>
      </w:r>
      <w:proofErr w:type="spellStart"/>
      <w:r>
        <w:t>Üniversitesi</w:t>
      </w:r>
      <w:proofErr w:type="spellEnd"/>
      <w:r>
        <w:t>, 2006.</w:t>
      </w:r>
    </w:p>
    <w:p w:rsidR="00BB1CF0" w:rsidRDefault="00BB1CF0" w:rsidP="00BB1CF0">
      <w:pPr>
        <w:jc w:val="both"/>
      </w:pPr>
    </w:p>
    <w:p w:rsidR="00BB1CF0" w:rsidRDefault="00BB1CF0" w:rsidP="00BB1CF0">
      <w:pPr>
        <w:jc w:val="both"/>
      </w:pPr>
      <w:proofErr w:type="spellStart"/>
      <w:r>
        <w:t>Atanç</w:t>
      </w:r>
      <w:proofErr w:type="spellEnd"/>
      <w:r>
        <w:t xml:space="preserve">, H., “Banking Crisis in The Turkish Republic of the Northern Cyprus”, </w:t>
      </w:r>
      <w:proofErr w:type="spellStart"/>
      <w:r>
        <w:t>Doğu</w:t>
      </w:r>
      <w:proofErr w:type="spellEnd"/>
      <w:r>
        <w:t xml:space="preserve"> </w:t>
      </w:r>
      <w:proofErr w:type="spellStart"/>
      <w:r>
        <w:t>Akdeniz</w:t>
      </w:r>
      <w:proofErr w:type="spellEnd"/>
      <w:r>
        <w:t xml:space="preserve"> </w:t>
      </w:r>
      <w:proofErr w:type="spellStart"/>
      <w:r>
        <w:t>Üniversitesi</w:t>
      </w:r>
      <w:proofErr w:type="spellEnd"/>
      <w:r>
        <w:t>, 2006.</w:t>
      </w:r>
    </w:p>
    <w:p w:rsidR="00BB1CF0" w:rsidRDefault="00BB1CF0" w:rsidP="00BB1CF0">
      <w:pPr>
        <w:jc w:val="both"/>
      </w:pPr>
      <w:proofErr w:type="spellStart"/>
      <w:r>
        <w:t>Rassa</w:t>
      </w:r>
      <w:proofErr w:type="spellEnd"/>
      <w:r>
        <w:t xml:space="preserve">, O., “A comparative Analysis of Conventional and Islamic Bank Performance in Gulf Region” </w:t>
      </w:r>
      <w:proofErr w:type="spellStart"/>
      <w:r>
        <w:t>Doğu</w:t>
      </w:r>
      <w:proofErr w:type="spellEnd"/>
      <w:r>
        <w:t xml:space="preserve"> </w:t>
      </w:r>
      <w:proofErr w:type="spellStart"/>
      <w:r>
        <w:t>Akdeniz</w:t>
      </w:r>
      <w:proofErr w:type="spellEnd"/>
      <w:r>
        <w:t xml:space="preserve"> </w:t>
      </w:r>
      <w:proofErr w:type="spellStart"/>
      <w:r>
        <w:t>Üniversitesi</w:t>
      </w:r>
      <w:proofErr w:type="spellEnd"/>
      <w:r>
        <w:t>, 2006.</w:t>
      </w:r>
    </w:p>
    <w:p w:rsidR="00BB1CF0" w:rsidRDefault="00BB1CF0" w:rsidP="00BB1CF0">
      <w:pPr>
        <w:jc w:val="both"/>
      </w:pPr>
    </w:p>
    <w:p w:rsidR="00BB1CF0" w:rsidRDefault="00BB1CF0" w:rsidP="00BB1CF0">
      <w:pPr>
        <w:jc w:val="both"/>
      </w:pPr>
      <w:r>
        <w:lastRenderedPageBreak/>
        <w:t xml:space="preserve">Kaya, E,. “Financial System Development and Economic Growth in Turkey”  </w:t>
      </w:r>
      <w:proofErr w:type="spellStart"/>
      <w:r>
        <w:t>Doğu</w:t>
      </w:r>
      <w:proofErr w:type="spellEnd"/>
      <w:r>
        <w:t xml:space="preserve"> </w:t>
      </w:r>
      <w:proofErr w:type="spellStart"/>
      <w:r>
        <w:t>Akdeniz</w:t>
      </w:r>
      <w:proofErr w:type="spellEnd"/>
      <w:r>
        <w:t xml:space="preserve"> </w:t>
      </w:r>
      <w:proofErr w:type="spellStart"/>
      <w:r>
        <w:t>Üniversitesi</w:t>
      </w:r>
      <w:proofErr w:type="spellEnd"/>
      <w:r>
        <w:t>, 2007.</w:t>
      </w:r>
    </w:p>
    <w:p w:rsidR="00BB1CF0" w:rsidRDefault="00BB1CF0" w:rsidP="00BB1CF0">
      <w:pPr>
        <w:jc w:val="both"/>
      </w:pPr>
    </w:p>
    <w:p w:rsidR="00BB1CF0" w:rsidRDefault="00BB1CF0" w:rsidP="00BB1CF0">
      <w:pPr>
        <w:jc w:val="both"/>
      </w:pPr>
      <w:proofErr w:type="spellStart"/>
      <w:r>
        <w:t>Murtaja</w:t>
      </w:r>
      <w:proofErr w:type="spellEnd"/>
      <w:r>
        <w:t xml:space="preserve">, M.,  “Comparative Analysis of Commercial Banks Operating in the Turkish Banking Sector.” </w:t>
      </w:r>
      <w:proofErr w:type="spellStart"/>
      <w:r>
        <w:t>Doğu</w:t>
      </w:r>
      <w:proofErr w:type="spellEnd"/>
      <w:r>
        <w:t xml:space="preserve"> </w:t>
      </w:r>
      <w:proofErr w:type="spellStart"/>
      <w:r>
        <w:t>Akdeniz</w:t>
      </w:r>
      <w:proofErr w:type="spellEnd"/>
      <w:r>
        <w:t xml:space="preserve"> </w:t>
      </w:r>
      <w:proofErr w:type="spellStart"/>
      <w:r>
        <w:t>Üniversitesi</w:t>
      </w:r>
      <w:proofErr w:type="spellEnd"/>
      <w:r>
        <w:t>, 2008.</w:t>
      </w:r>
    </w:p>
    <w:p w:rsidR="00BB1CF0" w:rsidRDefault="00BB1CF0" w:rsidP="00BB1CF0">
      <w:pPr>
        <w:jc w:val="both"/>
      </w:pPr>
    </w:p>
    <w:p w:rsidR="00BB1CF0" w:rsidRDefault="00BB1CF0" w:rsidP="00BB1CF0">
      <w:pPr>
        <w:jc w:val="both"/>
      </w:pPr>
      <w:proofErr w:type="spellStart"/>
      <w:r>
        <w:t>Faizul</w:t>
      </w:r>
      <w:proofErr w:type="spellEnd"/>
      <w:r>
        <w:t>, A.,</w:t>
      </w:r>
      <w:r>
        <w:tab/>
        <w:t xml:space="preserve">“ </w:t>
      </w:r>
      <w:proofErr w:type="spellStart"/>
      <w:r>
        <w:t>Comperative</w:t>
      </w:r>
      <w:proofErr w:type="spellEnd"/>
      <w:r>
        <w:t xml:space="preserve"> Analysis between Islamic and Conventional Banking Firms in Terms of Profitability”. </w:t>
      </w:r>
      <w:proofErr w:type="spellStart"/>
      <w:r>
        <w:t>Doğu</w:t>
      </w:r>
      <w:proofErr w:type="spellEnd"/>
      <w:r>
        <w:t xml:space="preserve"> </w:t>
      </w:r>
      <w:proofErr w:type="spellStart"/>
      <w:r>
        <w:t>Akdeniz</w:t>
      </w:r>
      <w:proofErr w:type="spellEnd"/>
      <w:r>
        <w:t xml:space="preserve"> </w:t>
      </w:r>
      <w:proofErr w:type="spellStart"/>
      <w:r>
        <w:t>Üniversitesi</w:t>
      </w:r>
      <w:proofErr w:type="spellEnd"/>
      <w:r>
        <w:t>, 2011.</w:t>
      </w:r>
    </w:p>
    <w:p w:rsidR="00BB1CF0" w:rsidRDefault="00BB1CF0" w:rsidP="00BB1CF0">
      <w:pPr>
        <w:jc w:val="both"/>
      </w:pPr>
    </w:p>
    <w:p w:rsidR="00BB1CF0" w:rsidRDefault="00BB1CF0" w:rsidP="00BB1CF0">
      <w:pPr>
        <w:jc w:val="both"/>
      </w:pPr>
      <w:proofErr w:type="spellStart"/>
      <w:r>
        <w:t>Avojobi</w:t>
      </w:r>
      <w:proofErr w:type="spellEnd"/>
      <w:r>
        <w:t xml:space="preserve">, O,. </w:t>
      </w:r>
      <w:r>
        <w:tab/>
        <w:t>“</w:t>
      </w:r>
      <w:proofErr w:type="spellStart"/>
      <w:r>
        <w:t>Analysing</w:t>
      </w:r>
      <w:proofErr w:type="spellEnd"/>
      <w:r>
        <w:t xml:space="preserve"> Risk Management in Banks: Evidence of Bank Efficiency and Macroeconomic Impact in Nigeria”. </w:t>
      </w:r>
      <w:proofErr w:type="spellStart"/>
      <w:r>
        <w:t>Doğu</w:t>
      </w:r>
      <w:proofErr w:type="spellEnd"/>
      <w:r>
        <w:t xml:space="preserve"> </w:t>
      </w:r>
      <w:proofErr w:type="spellStart"/>
      <w:r>
        <w:t>Akdeniz</w:t>
      </w:r>
      <w:proofErr w:type="spellEnd"/>
      <w:r>
        <w:t xml:space="preserve"> </w:t>
      </w:r>
      <w:proofErr w:type="spellStart"/>
      <w:r>
        <w:t>Üniversitesi</w:t>
      </w:r>
      <w:proofErr w:type="spellEnd"/>
      <w:r>
        <w:t>, 2011.</w:t>
      </w:r>
    </w:p>
    <w:p w:rsidR="00BB1CF0" w:rsidRDefault="00BB1CF0" w:rsidP="00BB1CF0">
      <w:pPr>
        <w:jc w:val="both"/>
      </w:pPr>
    </w:p>
    <w:p w:rsidR="00BB1CF0" w:rsidRDefault="00BB1CF0" w:rsidP="00BB1CF0">
      <w:pPr>
        <w:jc w:val="both"/>
      </w:pPr>
      <w:proofErr w:type="spellStart"/>
      <w:r>
        <w:t>Sakallı</w:t>
      </w:r>
      <w:proofErr w:type="spellEnd"/>
      <w:r>
        <w:t>, H.,</w:t>
      </w:r>
      <w:r>
        <w:tab/>
        <w:t xml:space="preserve">“ Corporate Governance and Performance in TRNC Banking Industry”.         </w:t>
      </w:r>
      <w:proofErr w:type="spellStart"/>
      <w:r>
        <w:t>Doğu</w:t>
      </w:r>
      <w:proofErr w:type="spellEnd"/>
      <w:r>
        <w:t xml:space="preserve"> </w:t>
      </w:r>
      <w:proofErr w:type="spellStart"/>
      <w:r>
        <w:t>Akdeniz</w:t>
      </w:r>
      <w:proofErr w:type="spellEnd"/>
      <w:r>
        <w:t xml:space="preserve"> </w:t>
      </w:r>
      <w:proofErr w:type="spellStart"/>
      <w:r>
        <w:t>Üniversitesi</w:t>
      </w:r>
      <w:proofErr w:type="spellEnd"/>
      <w:r>
        <w:t>, 2012.</w:t>
      </w:r>
    </w:p>
    <w:p w:rsidR="00BB1CF0" w:rsidRDefault="00BB1CF0" w:rsidP="00BB1CF0">
      <w:pPr>
        <w:jc w:val="both"/>
      </w:pPr>
    </w:p>
    <w:p w:rsidR="00BB1CF0" w:rsidRDefault="00BB1CF0" w:rsidP="00BB1CF0">
      <w:pPr>
        <w:jc w:val="both"/>
      </w:pPr>
      <w:proofErr w:type="spellStart"/>
      <w:r>
        <w:t>Ismayılov</w:t>
      </w:r>
      <w:proofErr w:type="spellEnd"/>
      <w:r>
        <w:t xml:space="preserve">, S., “The Principles of Islamic Finance, Its Challenges and Policy Suggestions for Azerbaijan ”. </w:t>
      </w:r>
      <w:proofErr w:type="spellStart"/>
      <w:r>
        <w:t>Doğu</w:t>
      </w:r>
      <w:proofErr w:type="spellEnd"/>
      <w:r>
        <w:t xml:space="preserve"> </w:t>
      </w:r>
      <w:proofErr w:type="spellStart"/>
      <w:r>
        <w:t>Akdeniz</w:t>
      </w:r>
      <w:proofErr w:type="spellEnd"/>
      <w:r>
        <w:t xml:space="preserve"> </w:t>
      </w:r>
      <w:proofErr w:type="spellStart"/>
      <w:r>
        <w:t>Üniversitesi</w:t>
      </w:r>
      <w:proofErr w:type="spellEnd"/>
      <w:r>
        <w:t>, 2012.</w:t>
      </w:r>
    </w:p>
    <w:p w:rsidR="00B50B5A" w:rsidRDefault="00B50B5A" w:rsidP="00B50B5A">
      <w:pPr>
        <w:jc w:val="both"/>
      </w:pPr>
    </w:p>
    <w:p w:rsidR="00B50B5A" w:rsidRDefault="00B50B5A" w:rsidP="00B50B5A">
      <w:pPr>
        <w:jc w:val="both"/>
      </w:pPr>
      <w:r>
        <w:t xml:space="preserve">Gilbert A., </w:t>
      </w:r>
      <w:proofErr w:type="gramStart"/>
      <w:r>
        <w:t>“ Analyzing</w:t>
      </w:r>
      <w:proofErr w:type="gramEnd"/>
      <w:r>
        <w:t xml:space="preserve"> Financial Risk Management in Banks: Evidence of Liquidity, Credit and Capital Risk in South Africa”. </w:t>
      </w:r>
      <w:proofErr w:type="spellStart"/>
      <w:r>
        <w:t>Doğu</w:t>
      </w:r>
      <w:proofErr w:type="spellEnd"/>
      <w:r>
        <w:t xml:space="preserve"> </w:t>
      </w:r>
      <w:proofErr w:type="spellStart"/>
      <w:r>
        <w:t>Akdeniz</w:t>
      </w:r>
      <w:proofErr w:type="spellEnd"/>
      <w:r>
        <w:t xml:space="preserve"> </w:t>
      </w:r>
      <w:proofErr w:type="spellStart"/>
      <w:r>
        <w:t>Üniversitesi</w:t>
      </w:r>
      <w:proofErr w:type="spellEnd"/>
      <w:r>
        <w:t>, 2013</w:t>
      </w:r>
    </w:p>
    <w:p w:rsidR="00B50B5A" w:rsidRDefault="00B50B5A" w:rsidP="00B50B5A">
      <w:pPr>
        <w:jc w:val="both"/>
      </w:pPr>
    </w:p>
    <w:p w:rsidR="00B50B5A" w:rsidRDefault="00B50B5A" w:rsidP="00B50B5A">
      <w:pPr>
        <w:jc w:val="both"/>
      </w:pPr>
      <w:proofErr w:type="spellStart"/>
      <w:r>
        <w:t>Behravesh</w:t>
      </w:r>
      <w:proofErr w:type="spellEnd"/>
      <w:r>
        <w:t xml:space="preserve"> E., “Determination of Net Interest Margin in BRIC Countries”. </w:t>
      </w:r>
      <w:proofErr w:type="spellStart"/>
      <w:r>
        <w:t>Doğu</w:t>
      </w:r>
      <w:proofErr w:type="spellEnd"/>
      <w:r>
        <w:t xml:space="preserve"> </w:t>
      </w:r>
      <w:proofErr w:type="spellStart"/>
      <w:r>
        <w:t>Akdeniz</w:t>
      </w:r>
      <w:proofErr w:type="spellEnd"/>
      <w:r>
        <w:t xml:space="preserve"> </w:t>
      </w:r>
      <w:proofErr w:type="spellStart"/>
      <w:r>
        <w:t>Üniversitesi</w:t>
      </w:r>
      <w:proofErr w:type="spellEnd"/>
      <w:r>
        <w:t>, 2013</w:t>
      </w:r>
    </w:p>
    <w:p w:rsidR="00B50B5A" w:rsidRDefault="00B50B5A" w:rsidP="00B50B5A">
      <w:pPr>
        <w:jc w:val="both"/>
      </w:pPr>
    </w:p>
    <w:p w:rsidR="00B50B5A" w:rsidRDefault="00B50B5A" w:rsidP="00B50B5A">
      <w:pPr>
        <w:jc w:val="both"/>
      </w:pPr>
      <w:proofErr w:type="spellStart"/>
      <w:r>
        <w:t>Hashemi</w:t>
      </w:r>
      <w:proofErr w:type="spellEnd"/>
      <w:r>
        <w:t xml:space="preserve"> S., </w:t>
      </w:r>
      <w:proofErr w:type="gramStart"/>
      <w:r>
        <w:t>“ Financing</w:t>
      </w:r>
      <w:proofErr w:type="gramEnd"/>
      <w:r>
        <w:t xml:space="preserve"> and Risk </w:t>
      </w:r>
      <w:proofErr w:type="spellStart"/>
      <w:r>
        <w:t>Managemnt</w:t>
      </w:r>
      <w:proofErr w:type="spellEnd"/>
      <w:r>
        <w:t xml:space="preserve"> of Investment in Mining Sector”. </w:t>
      </w:r>
      <w:proofErr w:type="spellStart"/>
      <w:r>
        <w:t>Doğu</w:t>
      </w:r>
      <w:proofErr w:type="spellEnd"/>
      <w:r>
        <w:t xml:space="preserve"> </w:t>
      </w:r>
      <w:proofErr w:type="spellStart"/>
      <w:r>
        <w:t>Akdeniz</w:t>
      </w:r>
      <w:proofErr w:type="spellEnd"/>
      <w:r>
        <w:t xml:space="preserve"> </w:t>
      </w:r>
      <w:proofErr w:type="spellStart"/>
      <w:r>
        <w:t>Üniversitesi</w:t>
      </w:r>
      <w:proofErr w:type="spellEnd"/>
      <w:r>
        <w:t>, 2013</w:t>
      </w:r>
    </w:p>
    <w:p w:rsidR="00B50B5A" w:rsidRDefault="00B50B5A" w:rsidP="00B50B5A">
      <w:pPr>
        <w:jc w:val="both"/>
      </w:pPr>
    </w:p>
    <w:p w:rsidR="00B50B5A" w:rsidRDefault="00B50B5A" w:rsidP="00B50B5A">
      <w:pPr>
        <w:jc w:val="both"/>
      </w:pPr>
      <w:proofErr w:type="spellStart"/>
      <w:r>
        <w:t>Nwosu</w:t>
      </w:r>
      <w:proofErr w:type="spellEnd"/>
      <w:r>
        <w:t xml:space="preserve"> C., </w:t>
      </w:r>
      <w:proofErr w:type="gramStart"/>
      <w:r>
        <w:t>“ Post</w:t>
      </w:r>
      <w:proofErr w:type="gramEnd"/>
      <w:r>
        <w:t xml:space="preserve"> Consolidation Performance Of The Nigerian Banks”. </w:t>
      </w:r>
      <w:proofErr w:type="spellStart"/>
      <w:r>
        <w:t>Doğu</w:t>
      </w:r>
      <w:proofErr w:type="spellEnd"/>
      <w:r>
        <w:t xml:space="preserve"> </w:t>
      </w:r>
      <w:proofErr w:type="spellStart"/>
      <w:r>
        <w:t>Akdeniz</w:t>
      </w:r>
      <w:proofErr w:type="spellEnd"/>
      <w:r>
        <w:t xml:space="preserve"> </w:t>
      </w:r>
      <w:proofErr w:type="spellStart"/>
      <w:r>
        <w:t>Üniversitesi</w:t>
      </w:r>
      <w:proofErr w:type="spellEnd"/>
      <w:r>
        <w:t xml:space="preserve">, 2013 </w:t>
      </w:r>
    </w:p>
    <w:p w:rsidR="008D7860" w:rsidRDefault="008D7860" w:rsidP="008D7860">
      <w:pPr>
        <w:jc w:val="both"/>
      </w:pPr>
    </w:p>
    <w:p w:rsidR="008D7860" w:rsidRDefault="008D7860" w:rsidP="008D7860">
      <w:pPr>
        <w:jc w:val="both"/>
      </w:pPr>
      <w:r>
        <w:t xml:space="preserve">Kaya M., </w:t>
      </w:r>
      <w:proofErr w:type="gramStart"/>
      <w:r>
        <w:t>“ Productivity</w:t>
      </w:r>
      <w:proofErr w:type="gramEnd"/>
      <w:r>
        <w:t xml:space="preserve"> Growth and Efficiency in the TRNC Banking System”. </w:t>
      </w:r>
      <w:proofErr w:type="spellStart"/>
      <w:r>
        <w:t>Doğu</w:t>
      </w:r>
      <w:proofErr w:type="spellEnd"/>
      <w:r>
        <w:t xml:space="preserve"> </w:t>
      </w:r>
      <w:proofErr w:type="spellStart"/>
      <w:r>
        <w:t>Akdeniz</w:t>
      </w:r>
      <w:proofErr w:type="spellEnd"/>
      <w:r>
        <w:t xml:space="preserve"> </w:t>
      </w:r>
      <w:proofErr w:type="spellStart"/>
      <w:r>
        <w:t>Üniversitesi</w:t>
      </w:r>
      <w:proofErr w:type="spellEnd"/>
      <w:r>
        <w:t xml:space="preserve">, 2013 </w:t>
      </w:r>
    </w:p>
    <w:p w:rsidR="008D7860" w:rsidRDefault="008D7860" w:rsidP="008D7860">
      <w:pPr>
        <w:jc w:val="both"/>
      </w:pPr>
    </w:p>
    <w:p w:rsidR="008D7860" w:rsidRDefault="008D7860" w:rsidP="008D7860">
      <w:pPr>
        <w:jc w:val="both"/>
      </w:pPr>
      <w:proofErr w:type="spellStart"/>
      <w:r>
        <w:t>Ishaya</w:t>
      </w:r>
      <w:proofErr w:type="spellEnd"/>
      <w:r>
        <w:t xml:space="preserve"> K., “Capital Structure, Risk and Performance of Banks: </w:t>
      </w:r>
      <w:proofErr w:type="spellStart"/>
      <w:r>
        <w:t>Emprical</w:t>
      </w:r>
      <w:proofErr w:type="spellEnd"/>
      <w:r>
        <w:t xml:space="preserve"> Study of Ghana and Nigeria”. </w:t>
      </w:r>
      <w:proofErr w:type="spellStart"/>
      <w:r>
        <w:t>Doğu</w:t>
      </w:r>
      <w:proofErr w:type="spellEnd"/>
      <w:r>
        <w:t xml:space="preserve"> </w:t>
      </w:r>
      <w:proofErr w:type="spellStart"/>
      <w:r>
        <w:t>Akdeniz</w:t>
      </w:r>
      <w:proofErr w:type="spellEnd"/>
      <w:r>
        <w:t xml:space="preserve"> </w:t>
      </w:r>
      <w:proofErr w:type="spellStart"/>
      <w:r>
        <w:t>Üniversitesi</w:t>
      </w:r>
      <w:proofErr w:type="spellEnd"/>
      <w:r>
        <w:t>, 2014</w:t>
      </w:r>
    </w:p>
    <w:p w:rsidR="008D7860" w:rsidRDefault="008D7860" w:rsidP="008D7860">
      <w:pPr>
        <w:jc w:val="both"/>
      </w:pPr>
    </w:p>
    <w:p w:rsidR="008D7860" w:rsidRDefault="008D7860" w:rsidP="008D7860">
      <w:pPr>
        <w:jc w:val="both"/>
      </w:pPr>
      <w:r>
        <w:t>Al-</w:t>
      </w:r>
      <w:proofErr w:type="spellStart"/>
      <w:r>
        <w:t>alem</w:t>
      </w:r>
      <w:proofErr w:type="spellEnd"/>
      <w:r>
        <w:t xml:space="preserve"> L., “An Evaluation of Issuing Palestinian Currency”. </w:t>
      </w:r>
      <w:proofErr w:type="spellStart"/>
      <w:r>
        <w:t>Doğu</w:t>
      </w:r>
      <w:proofErr w:type="spellEnd"/>
      <w:r>
        <w:t xml:space="preserve"> </w:t>
      </w:r>
      <w:proofErr w:type="spellStart"/>
      <w:r>
        <w:t>Akdeniz</w:t>
      </w:r>
      <w:proofErr w:type="spellEnd"/>
      <w:r>
        <w:t xml:space="preserve"> </w:t>
      </w:r>
      <w:proofErr w:type="spellStart"/>
      <w:r>
        <w:t>Üniversitesi</w:t>
      </w:r>
      <w:proofErr w:type="spellEnd"/>
      <w:r>
        <w:t>, 2014</w:t>
      </w:r>
    </w:p>
    <w:p w:rsidR="008D7860" w:rsidRDefault="008D7860" w:rsidP="008D7860">
      <w:pPr>
        <w:jc w:val="both"/>
      </w:pPr>
    </w:p>
    <w:p w:rsidR="008D7860" w:rsidRDefault="008D7860" w:rsidP="008D7860">
      <w:pPr>
        <w:jc w:val="both"/>
      </w:pPr>
      <w:r>
        <w:t xml:space="preserve">Ahmed A., “Analysis of Performance of Sample Microfinance Institutions in Nigeria”. </w:t>
      </w:r>
      <w:proofErr w:type="spellStart"/>
      <w:r>
        <w:t>Doğu</w:t>
      </w:r>
      <w:proofErr w:type="spellEnd"/>
      <w:r>
        <w:t xml:space="preserve"> </w:t>
      </w:r>
      <w:proofErr w:type="spellStart"/>
      <w:r>
        <w:t>Akdeniz</w:t>
      </w:r>
      <w:proofErr w:type="spellEnd"/>
      <w:r>
        <w:t xml:space="preserve"> </w:t>
      </w:r>
      <w:proofErr w:type="spellStart"/>
      <w:r>
        <w:t>Üniversitesi</w:t>
      </w:r>
      <w:proofErr w:type="spellEnd"/>
      <w:r>
        <w:t>, 2014</w:t>
      </w:r>
    </w:p>
    <w:p w:rsidR="008D7860" w:rsidRDefault="008D7860" w:rsidP="008D7860">
      <w:pPr>
        <w:jc w:val="both"/>
      </w:pPr>
    </w:p>
    <w:p w:rsidR="008D7860" w:rsidRDefault="008D7860" w:rsidP="008D7860">
      <w:pPr>
        <w:jc w:val="both"/>
      </w:pPr>
      <w:r>
        <w:t xml:space="preserve">Brown F., “Determinants of Selected Banks’ Performance in the Pre and Post Merger Period: The Case of Nigeria”. </w:t>
      </w:r>
      <w:proofErr w:type="spellStart"/>
      <w:r>
        <w:t>Doğu</w:t>
      </w:r>
      <w:proofErr w:type="spellEnd"/>
      <w:r>
        <w:t xml:space="preserve"> </w:t>
      </w:r>
      <w:proofErr w:type="spellStart"/>
      <w:r>
        <w:t>Akdeniz</w:t>
      </w:r>
      <w:proofErr w:type="spellEnd"/>
      <w:r>
        <w:t xml:space="preserve"> </w:t>
      </w:r>
      <w:proofErr w:type="spellStart"/>
      <w:r>
        <w:t>Üniversitesi</w:t>
      </w:r>
      <w:proofErr w:type="spellEnd"/>
      <w:r>
        <w:t>, 2014</w:t>
      </w:r>
    </w:p>
    <w:p w:rsidR="008D7860" w:rsidRDefault="008D7860" w:rsidP="008D7860">
      <w:pPr>
        <w:jc w:val="both"/>
      </w:pPr>
    </w:p>
    <w:p w:rsidR="008D7860" w:rsidRDefault="008D7860" w:rsidP="008D7860">
      <w:pPr>
        <w:jc w:val="both"/>
      </w:pPr>
      <w:proofErr w:type="spellStart"/>
      <w:proofErr w:type="gramStart"/>
      <w:r>
        <w:t>Idahosa</w:t>
      </w:r>
      <w:proofErr w:type="spellEnd"/>
      <w:r>
        <w:t xml:space="preserve"> A., “The Factors that Influence Small and Medium Enterprises towards </w:t>
      </w:r>
      <w:proofErr w:type="spellStart"/>
      <w:r>
        <w:t>Obtaning</w:t>
      </w:r>
      <w:proofErr w:type="spellEnd"/>
      <w:r>
        <w:t xml:space="preserve"> Credit Financing from Banks in Nigeria”.</w:t>
      </w:r>
      <w:proofErr w:type="gramEnd"/>
      <w:r>
        <w:t xml:space="preserve"> </w:t>
      </w:r>
      <w:proofErr w:type="spellStart"/>
      <w:r>
        <w:t>Doğu</w:t>
      </w:r>
      <w:proofErr w:type="spellEnd"/>
      <w:r>
        <w:t xml:space="preserve"> </w:t>
      </w:r>
      <w:proofErr w:type="spellStart"/>
      <w:r>
        <w:t>Akdeniz</w:t>
      </w:r>
      <w:proofErr w:type="spellEnd"/>
      <w:r>
        <w:t xml:space="preserve"> </w:t>
      </w:r>
      <w:proofErr w:type="spellStart"/>
      <w:r>
        <w:t>Üniversitesi</w:t>
      </w:r>
      <w:proofErr w:type="spellEnd"/>
      <w:r>
        <w:t>, 2014</w:t>
      </w:r>
    </w:p>
    <w:p w:rsidR="008D7860" w:rsidRDefault="008D7860" w:rsidP="008D7860">
      <w:pPr>
        <w:jc w:val="both"/>
      </w:pPr>
      <w:proofErr w:type="spellStart"/>
      <w:r>
        <w:t>Jafari</w:t>
      </w:r>
      <w:proofErr w:type="spellEnd"/>
      <w:r>
        <w:t xml:space="preserve"> P., “Determinants of Capital Structure in Turkey and USA”. </w:t>
      </w:r>
      <w:proofErr w:type="spellStart"/>
      <w:r>
        <w:t>Doğu</w:t>
      </w:r>
      <w:proofErr w:type="spellEnd"/>
      <w:r>
        <w:t xml:space="preserve"> </w:t>
      </w:r>
      <w:proofErr w:type="spellStart"/>
      <w:r>
        <w:t>Akdeniz</w:t>
      </w:r>
      <w:proofErr w:type="spellEnd"/>
      <w:r>
        <w:t xml:space="preserve"> </w:t>
      </w:r>
      <w:proofErr w:type="spellStart"/>
      <w:r>
        <w:t>Üniversitesi</w:t>
      </w:r>
      <w:proofErr w:type="spellEnd"/>
      <w:r>
        <w:t>, 2014</w:t>
      </w:r>
    </w:p>
    <w:p w:rsidR="008D7860" w:rsidRDefault="008D7860" w:rsidP="008D7860">
      <w:pPr>
        <w:jc w:val="both"/>
      </w:pPr>
    </w:p>
    <w:p w:rsidR="008D7860" w:rsidRDefault="008D7860" w:rsidP="008D7860">
      <w:pPr>
        <w:jc w:val="both"/>
      </w:pPr>
      <w:proofErr w:type="spellStart"/>
      <w:r>
        <w:lastRenderedPageBreak/>
        <w:t>Mammadov</w:t>
      </w:r>
      <w:proofErr w:type="spellEnd"/>
      <w:r>
        <w:t xml:space="preserve"> P., “The Determinant of Profitability of Commercial Banks in Azerbaijan”. </w:t>
      </w:r>
      <w:proofErr w:type="spellStart"/>
      <w:r>
        <w:t>Doğu</w:t>
      </w:r>
      <w:proofErr w:type="spellEnd"/>
      <w:r>
        <w:t xml:space="preserve"> </w:t>
      </w:r>
      <w:proofErr w:type="spellStart"/>
      <w:r>
        <w:t>Akdeniz</w:t>
      </w:r>
      <w:proofErr w:type="spellEnd"/>
      <w:r>
        <w:t xml:space="preserve"> </w:t>
      </w:r>
      <w:proofErr w:type="spellStart"/>
      <w:r>
        <w:t>Üniversitesi</w:t>
      </w:r>
      <w:proofErr w:type="spellEnd"/>
      <w:r>
        <w:t>, 2014</w:t>
      </w:r>
    </w:p>
    <w:p w:rsidR="008D7860" w:rsidRDefault="008D7860" w:rsidP="008D7860">
      <w:pPr>
        <w:jc w:val="both"/>
      </w:pPr>
    </w:p>
    <w:p w:rsidR="008D7860" w:rsidRDefault="008D7860" w:rsidP="008D7860">
      <w:pPr>
        <w:jc w:val="both"/>
      </w:pPr>
      <w:proofErr w:type="spellStart"/>
      <w:r>
        <w:t>Nourani</w:t>
      </w:r>
      <w:proofErr w:type="spellEnd"/>
      <w:r>
        <w:t xml:space="preserve"> S., </w:t>
      </w:r>
      <w:proofErr w:type="gramStart"/>
      <w:r>
        <w:t>“ Antecedents</w:t>
      </w:r>
      <w:proofErr w:type="gramEnd"/>
      <w:r>
        <w:t xml:space="preserve"> and Consequences of Adoption of Internet Banking: A Study in the Banking Industry”. </w:t>
      </w:r>
      <w:proofErr w:type="spellStart"/>
      <w:r>
        <w:t>Doğu</w:t>
      </w:r>
      <w:proofErr w:type="spellEnd"/>
      <w:r>
        <w:t xml:space="preserve"> </w:t>
      </w:r>
      <w:proofErr w:type="spellStart"/>
      <w:r>
        <w:t>Akdeniz</w:t>
      </w:r>
      <w:proofErr w:type="spellEnd"/>
      <w:r>
        <w:t xml:space="preserve"> </w:t>
      </w:r>
      <w:proofErr w:type="spellStart"/>
      <w:r>
        <w:t>Üniversitesi</w:t>
      </w:r>
      <w:proofErr w:type="spellEnd"/>
      <w:r>
        <w:t>, 2014</w:t>
      </w:r>
    </w:p>
    <w:p w:rsidR="008D7860" w:rsidRDefault="008D7860" w:rsidP="008D7860">
      <w:pPr>
        <w:jc w:val="both"/>
      </w:pPr>
    </w:p>
    <w:p w:rsidR="008D7860" w:rsidRDefault="008D7860" w:rsidP="008D7860">
      <w:pPr>
        <w:jc w:val="both"/>
      </w:pPr>
      <w:proofErr w:type="spellStart"/>
      <w:r>
        <w:t>Elbadri</w:t>
      </w:r>
      <w:proofErr w:type="spellEnd"/>
      <w:r>
        <w:t xml:space="preserve"> M., “Measuring </w:t>
      </w:r>
      <w:proofErr w:type="gramStart"/>
      <w:r>
        <w:t>The</w:t>
      </w:r>
      <w:proofErr w:type="gramEnd"/>
      <w:r>
        <w:t xml:space="preserve"> Financial Stability of Islamic and Conventional Banks in Turkey”. </w:t>
      </w:r>
      <w:proofErr w:type="spellStart"/>
      <w:r>
        <w:t>Doğu</w:t>
      </w:r>
      <w:proofErr w:type="spellEnd"/>
      <w:r>
        <w:t xml:space="preserve"> </w:t>
      </w:r>
      <w:proofErr w:type="spellStart"/>
      <w:r>
        <w:t>Akdeniz</w:t>
      </w:r>
      <w:proofErr w:type="spellEnd"/>
      <w:r>
        <w:t xml:space="preserve"> </w:t>
      </w:r>
      <w:proofErr w:type="spellStart"/>
      <w:r>
        <w:t>Üniversitesi</w:t>
      </w:r>
      <w:proofErr w:type="spellEnd"/>
      <w:r>
        <w:t>, 2015</w:t>
      </w:r>
    </w:p>
    <w:p w:rsidR="008D7860" w:rsidRDefault="008D7860" w:rsidP="008D7860">
      <w:pPr>
        <w:jc w:val="both"/>
      </w:pPr>
    </w:p>
    <w:p w:rsidR="005C05AC" w:rsidRDefault="005C05AC" w:rsidP="005C05AC">
      <w:pPr>
        <w:jc w:val="both"/>
      </w:pPr>
      <w:proofErr w:type="spellStart"/>
      <w:r>
        <w:t>Kaygısız</w:t>
      </w:r>
      <w:proofErr w:type="spellEnd"/>
      <w:r>
        <w:t xml:space="preserve"> B., “Capital Adequacy of Banks in North Cyprus </w:t>
      </w:r>
      <w:proofErr w:type="gramStart"/>
      <w:r>
        <w:t>From</w:t>
      </w:r>
      <w:proofErr w:type="gramEnd"/>
      <w:r>
        <w:t xml:space="preserve"> EU CRD IV Perspective”. </w:t>
      </w:r>
      <w:proofErr w:type="spellStart"/>
      <w:r>
        <w:t>Doğu</w:t>
      </w:r>
      <w:proofErr w:type="spellEnd"/>
      <w:r>
        <w:t xml:space="preserve"> </w:t>
      </w:r>
      <w:proofErr w:type="spellStart"/>
      <w:r>
        <w:t>Akdeniz</w:t>
      </w:r>
      <w:proofErr w:type="spellEnd"/>
      <w:r>
        <w:t xml:space="preserve"> </w:t>
      </w:r>
      <w:proofErr w:type="spellStart"/>
      <w:r>
        <w:t>Üniversitesi</w:t>
      </w:r>
      <w:proofErr w:type="spellEnd"/>
      <w:r>
        <w:t>, 2015</w:t>
      </w:r>
    </w:p>
    <w:p w:rsidR="005C05AC" w:rsidRDefault="005C05AC" w:rsidP="005C05AC">
      <w:pPr>
        <w:jc w:val="both"/>
      </w:pPr>
    </w:p>
    <w:p w:rsidR="005C05AC" w:rsidRDefault="005C05AC" w:rsidP="005C05AC">
      <w:pPr>
        <w:jc w:val="both"/>
      </w:pPr>
      <w:proofErr w:type="spellStart"/>
      <w:r>
        <w:t>Yousefi</w:t>
      </w:r>
      <w:proofErr w:type="spellEnd"/>
      <w:r>
        <w:t xml:space="preserve"> F., “The Role of Telecommunication in Banking Industry of North Cyprus”. </w:t>
      </w:r>
      <w:proofErr w:type="spellStart"/>
      <w:r>
        <w:t>Doğu</w:t>
      </w:r>
      <w:proofErr w:type="spellEnd"/>
      <w:r>
        <w:t xml:space="preserve"> </w:t>
      </w:r>
      <w:proofErr w:type="spellStart"/>
      <w:r>
        <w:t>Akdeniz</w:t>
      </w:r>
      <w:proofErr w:type="spellEnd"/>
      <w:r>
        <w:t xml:space="preserve"> </w:t>
      </w:r>
      <w:proofErr w:type="spellStart"/>
      <w:r>
        <w:t>Üniversitesi</w:t>
      </w:r>
      <w:proofErr w:type="spellEnd"/>
      <w:r>
        <w:t>, 2015</w:t>
      </w:r>
    </w:p>
    <w:p w:rsidR="005C05AC" w:rsidRDefault="005C05AC" w:rsidP="005C05AC">
      <w:pPr>
        <w:jc w:val="both"/>
      </w:pPr>
    </w:p>
    <w:p w:rsidR="005C05AC" w:rsidRDefault="005C05AC" w:rsidP="005C05AC">
      <w:pPr>
        <w:jc w:val="both"/>
      </w:pPr>
      <w:proofErr w:type="spellStart"/>
      <w:proofErr w:type="gramStart"/>
      <w:r>
        <w:t>AlFarra</w:t>
      </w:r>
      <w:proofErr w:type="spellEnd"/>
      <w:r>
        <w:t xml:space="preserve"> D., “Islamic Banking and Finance”.</w:t>
      </w:r>
      <w:proofErr w:type="gramEnd"/>
      <w:r>
        <w:t xml:space="preserve"> </w:t>
      </w:r>
      <w:proofErr w:type="spellStart"/>
      <w:r>
        <w:t>Doğu</w:t>
      </w:r>
      <w:proofErr w:type="spellEnd"/>
      <w:r>
        <w:t xml:space="preserve"> </w:t>
      </w:r>
      <w:proofErr w:type="spellStart"/>
      <w:r>
        <w:t>Akdeniz</w:t>
      </w:r>
      <w:proofErr w:type="spellEnd"/>
      <w:r>
        <w:t xml:space="preserve"> </w:t>
      </w:r>
      <w:proofErr w:type="spellStart"/>
      <w:r>
        <w:t>Üniversitesi</w:t>
      </w:r>
      <w:proofErr w:type="spellEnd"/>
      <w:r>
        <w:t>, 2015</w:t>
      </w:r>
    </w:p>
    <w:p w:rsidR="005C05AC" w:rsidRDefault="005C05AC" w:rsidP="005C05AC">
      <w:pPr>
        <w:jc w:val="both"/>
      </w:pPr>
    </w:p>
    <w:p w:rsidR="005C05AC" w:rsidRDefault="005C05AC" w:rsidP="005C05AC">
      <w:pPr>
        <w:jc w:val="both"/>
      </w:pPr>
      <w:r>
        <w:t xml:space="preserve">Saeed S., “Mature and Significant Link </w:t>
      </w:r>
      <w:proofErr w:type="gramStart"/>
      <w:r>
        <w:t>Between</w:t>
      </w:r>
      <w:proofErr w:type="gramEnd"/>
      <w:r>
        <w:t xml:space="preserve"> Islamic &amp; Conventional Banking”. </w:t>
      </w:r>
      <w:proofErr w:type="spellStart"/>
      <w:r>
        <w:t>Doğu</w:t>
      </w:r>
      <w:proofErr w:type="spellEnd"/>
      <w:r>
        <w:t xml:space="preserve"> </w:t>
      </w:r>
      <w:proofErr w:type="spellStart"/>
      <w:r>
        <w:t>Akdeniz</w:t>
      </w:r>
      <w:proofErr w:type="spellEnd"/>
      <w:r>
        <w:t xml:space="preserve"> </w:t>
      </w:r>
      <w:proofErr w:type="spellStart"/>
      <w:r>
        <w:t>Üniversitesi</w:t>
      </w:r>
      <w:proofErr w:type="spellEnd"/>
      <w:r>
        <w:t>, 2015</w:t>
      </w:r>
    </w:p>
    <w:p w:rsidR="005C05AC" w:rsidRDefault="005C05AC" w:rsidP="005C05AC">
      <w:pPr>
        <w:jc w:val="both"/>
      </w:pPr>
    </w:p>
    <w:p w:rsidR="005C05AC" w:rsidRDefault="005C05AC" w:rsidP="005C05AC">
      <w:pPr>
        <w:jc w:val="both"/>
      </w:pPr>
      <w:r>
        <w:t xml:space="preserve">Alden N., “Comparative Analysis </w:t>
      </w:r>
      <w:proofErr w:type="gramStart"/>
      <w:r>
        <w:t>Between</w:t>
      </w:r>
      <w:proofErr w:type="gramEnd"/>
      <w:r>
        <w:t xml:space="preserve"> Islamic and Conventional Banking System In Term Of Profitability and Governance”. </w:t>
      </w:r>
      <w:proofErr w:type="spellStart"/>
      <w:r>
        <w:t>Doğu</w:t>
      </w:r>
      <w:proofErr w:type="spellEnd"/>
      <w:r>
        <w:t xml:space="preserve"> </w:t>
      </w:r>
      <w:proofErr w:type="spellStart"/>
      <w:r>
        <w:t>Akdeniz</w:t>
      </w:r>
      <w:proofErr w:type="spellEnd"/>
      <w:r>
        <w:t xml:space="preserve"> </w:t>
      </w:r>
      <w:proofErr w:type="spellStart"/>
      <w:r>
        <w:t>Üniversitesi</w:t>
      </w:r>
      <w:proofErr w:type="spellEnd"/>
      <w:r>
        <w:t>, 2015</w:t>
      </w:r>
    </w:p>
    <w:p w:rsidR="005C05AC" w:rsidRDefault="005C05AC" w:rsidP="005C05AC">
      <w:pPr>
        <w:jc w:val="both"/>
      </w:pPr>
    </w:p>
    <w:p w:rsidR="005C05AC" w:rsidRDefault="005C05AC" w:rsidP="005C05AC">
      <w:pPr>
        <w:jc w:val="both"/>
      </w:pPr>
      <w:proofErr w:type="spellStart"/>
      <w:r>
        <w:t>Isaev</w:t>
      </w:r>
      <w:proofErr w:type="spellEnd"/>
      <w:r>
        <w:t xml:space="preserve"> M., “Determinants of Foreign Bank Entry to the Central Asia”. </w:t>
      </w:r>
      <w:proofErr w:type="spellStart"/>
      <w:r>
        <w:t>Doğu</w:t>
      </w:r>
      <w:proofErr w:type="spellEnd"/>
      <w:r>
        <w:t xml:space="preserve"> </w:t>
      </w:r>
      <w:proofErr w:type="spellStart"/>
      <w:r>
        <w:t>Akdeniz</w:t>
      </w:r>
      <w:proofErr w:type="spellEnd"/>
      <w:r>
        <w:t xml:space="preserve"> </w:t>
      </w:r>
      <w:proofErr w:type="spellStart"/>
      <w:r>
        <w:t>Üniversitesi</w:t>
      </w:r>
      <w:proofErr w:type="spellEnd"/>
      <w:r>
        <w:t>, 2016</w:t>
      </w:r>
    </w:p>
    <w:p w:rsidR="005C05AC" w:rsidRDefault="005C05AC" w:rsidP="005C05AC">
      <w:pPr>
        <w:jc w:val="both"/>
      </w:pPr>
    </w:p>
    <w:p w:rsidR="005C05AC" w:rsidRDefault="005C05AC" w:rsidP="005C05AC">
      <w:pPr>
        <w:jc w:val="both"/>
      </w:pPr>
      <w:proofErr w:type="spellStart"/>
      <w:r>
        <w:t>Tabila</w:t>
      </w:r>
      <w:proofErr w:type="spellEnd"/>
      <w:r>
        <w:t xml:space="preserve"> N., “Determinants of Commercial Banks’ Lending Behavior in South Africa”. </w:t>
      </w:r>
      <w:proofErr w:type="spellStart"/>
      <w:r>
        <w:t>Doğu</w:t>
      </w:r>
      <w:proofErr w:type="spellEnd"/>
      <w:r>
        <w:t xml:space="preserve"> </w:t>
      </w:r>
      <w:proofErr w:type="spellStart"/>
      <w:r>
        <w:t>Akdeniz</w:t>
      </w:r>
      <w:proofErr w:type="spellEnd"/>
      <w:r>
        <w:t xml:space="preserve"> </w:t>
      </w:r>
      <w:proofErr w:type="spellStart"/>
      <w:r>
        <w:t>Üniversitesi</w:t>
      </w:r>
      <w:proofErr w:type="spellEnd"/>
      <w:r>
        <w:t>, 2016</w:t>
      </w:r>
    </w:p>
    <w:p w:rsidR="005C05AC" w:rsidRDefault="005C05AC" w:rsidP="005C05AC">
      <w:pPr>
        <w:jc w:val="both"/>
      </w:pPr>
    </w:p>
    <w:p w:rsidR="005C05AC" w:rsidRDefault="005C05AC" w:rsidP="005C05AC">
      <w:pPr>
        <w:jc w:val="both"/>
      </w:pPr>
      <w:proofErr w:type="spellStart"/>
      <w:r>
        <w:t>Athari</w:t>
      </w:r>
      <w:proofErr w:type="spellEnd"/>
      <w:r>
        <w:t xml:space="preserve"> S., “Investor Protection and Dividend Policy: The Case of Islamic and Conventional Banks”. </w:t>
      </w:r>
      <w:proofErr w:type="spellStart"/>
      <w:r>
        <w:t>Doğu</w:t>
      </w:r>
      <w:proofErr w:type="spellEnd"/>
      <w:r>
        <w:t xml:space="preserve"> </w:t>
      </w:r>
      <w:proofErr w:type="spellStart"/>
      <w:r>
        <w:t>Akdeniz</w:t>
      </w:r>
      <w:proofErr w:type="spellEnd"/>
      <w:r>
        <w:t xml:space="preserve"> </w:t>
      </w:r>
      <w:proofErr w:type="spellStart"/>
      <w:r>
        <w:t>Üniversitesi</w:t>
      </w:r>
      <w:proofErr w:type="spellEnd"/>
      <w:r>
        <w:t>, 2016</w:t>
      </w:r>
    </w:p>
    <w:p w:rsidR="005C05AC" w:rsidRDefault="005C05AC" w:rsidP="005C05AC">
      <w:pPr>
        <w:jc w:val="both"/>
      </w:pPr>
    </w:p>
    <w:p w:rsidR="005C05AC" w:rsidRDefault="005C05AC" w:rsidP="005C05AC">
      <w:pPr>
        <w:jc w:val="both"/>
      </w:pPr>
    </w:p>
    <w:p w:rsidR="00233586" w:rsidRDefault="00FA5CB2" w:rsidP="00C22FD6">
      <w:pPr>
        <w:jc w:val="both"/>
        <w:rPr>
          <w:b/>
          <w:bCs/>
          <w:sz w:val="27"/>
          <w:szCs w:val="27"/>
        </w:rPr>
      </w:pPr>
      <w:proofErr w:type="gramStart"/>
      <w:r>
        <w:rPr>
          <w:b/>
          <w:bCs/>
          <w:sz w:val="27"/>
          <w:szCs w:val="27"/>
        </w:rPr>
        <w:t>iii</w:t>
      </w:r>
      <w:r w:rsidRPr="00FA5CB2">
        <w:rPr>
          <w:bCs/>
          <w:sz w:val="27"/>
          <w:szCs w:val="27"/>
        </w:rPr>
        <w:t>-</w:t>
      </w:r>
      <w:proofErr w:type="gramEnd"/>
      <w:r w:rsidR="00C46721">
        <w:rPr>
          <w:b/>
          <w:bCs/>
          <w:sz w:val="27"/>
          <w:szCs w:val="27"/>
        </w:rPr>
        <w:t xml:space="preserve"> TEACHING EXPERIENCE </w:t>
      </w:r>
    </w:p>
    <w:p w:rsidR="003B067F" w:rsidRPr="00C22FD6" w:rsidRDefault="003B067F" w:rsidP="00C22FD6">
      <w:pPr>
        <w:jc w:val="both"/>
      </w:pPr>
    </w:p>
    <w:tbl>
      <w:tblPr>
        <w:tblW w:w="89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89"/>
        <w:gridCol w:w="4489"/>
      </w:tblGrid>
      <w:tr w:rsidR="00233586" w:rsidRPr="00F2649C" w:rsidTr="003B067F">
        <w:trPr>
          <w:trHeight w:val="291"/>
        </w:trPr>
        <w:tc>
          <w:tcPr>
            <w:tcW w:w="4489" w:type="dxa"/>
          </w:tcPr>
          <w:p w:rsidR="00233586" w:rsidRPr="00F2649C" w:rsidRDefault="00233586" w:rsidP="00F2649C">
            <w:pPr>
              <w:pStyle w:val="NormalWeb"/>
              <w:jc w:val="center"/>
              <w:rPr>
                <w:b/>
                <w:szCs w:val="27"/>
              </w:rPr>
            </w:pPr>
            <w:r w:rsidRPr="00F2649C">
              <w:rPr>
                <w:b/>
                <w:szCs w:val="27"/>
              </w:rPr>
              <w:t>Courses Thought</w:t>
            </w:r>
          </w:p>
        </w:tc>
        <w:tc>
          <w:tcPr>
            <w:tcW w:w="4489" w:type="dxa"/>
          </w:tcPr>
          <w:p w:rsidR="00233586" w:rsidRPr="00F2649C" w:rsidRDefault="00233586" w:rsidP="00F2649C">
            <w:pPr>
              <w:pStyle w:val="NormalWeb"/>
              <w:jc w:val="center"/>
              <w:rPr>
                <w:b/>
                <w:szCs w:val="27"/>
              </w:rPr>
            </w:pPr>
            <w:r w:rsidRPr="00F2649C">
              <w:rPr>
                <w:b/>
                <w:szCs w:val="27"/>
              </w:rPr>
              <w:t>Courses Can Be Thought</w:t>
            </w:r>
          </w:p>
        </w:tc>
      </w:tr>
      <w:tr w:rsidR="003B067F" w:rsidRPr="00F2649C" w:rsidTr="003B067F">
        <w:trPr>
          <w:trHeight w:val="291"/>
        </w:trPr>
        <w:tc>
          <w:tcPr>
            <w:tcW w:w="4489" w:type="dxa"/>
          </w:tcPr>
          <w:p w:rsidR="003B067F" w:rsidRPr="00F2649C" w:rsidRDefault="003B067F">
            <w:pPr>
              <w:pStyle w:val="NormalWeb"/>
              <w:rPr>
                <w:szCs w:val="27"/>
              </w:rPr>
            </w:pPr>
            <w:r w:rsidRPr="00F2649C">
              <w:rPr>
                <w:szCs w:val="27"/>
              </w:rPr>
              <w:t>Asset and Liability Management</w:t>
            </w:r>
          </w:p>
        </w:tc>
        <w:tc>
          <w:tcPr>
            <w:tcW w:w="4489" w:type="dxa"/>
          </w:tcPr>
          <w:p w:rsidR="003B067F" w:rsidRPr="00F2649C" w:rsidRDefault="003B067F">
            <w:pPr>
              <w:pStyle w:val="NormalWeb"/>
              <w:rPr>
                <w:szCs w:val="27"/>
              </w:rPr>
            </w:pPr>
          </w:p>
        </w:tc>
      </w:tr>
      <w:tr w:rsidR="00D97D46" w:rsidRPr="00F2649C" w:rsidTr="003B067F">
        <w:trPr>
          <w:trHeight w:val="291"/>
        </w:trPr>
        <w:tc>
          <w:tcPr>
            <w:tcW w:w="4489" w:type="dxa"/>
          </w:tcPr>
          <w:p w:rsidR="00D97D46" w:rsidRPr="00F2649C" w:rsidRDefault="00D97D46">
            <w:pPr>
              <w:pStyle w:val="NormalWeb"/>
              <w:rPr>
                <w:szCs w:val="27"/>
              </w:rPr>
            </w:pPr>
            <w:r w:rsidRPr="00F2649C">
              <w:rPr>
                <w:szCs w:val="27"/>
              </w:rPr>
              <w:t xml:space="preserve">Financial Management </w:t>
            </w:r>
          </w:p>
        </w:tc>
        <w:tc>
          <w:tcPr>
            <w:tcW w:w="4489" w:type="dxa"/>
          </w:tcPr>
          <w:p w:rsidR="00D97D46" w:rsidRPr="00F2649C" w:rsidRDefault="00BD1502">
            <w:pPr>
              <w:pStyle w:val="NormalWeb"/>
              <w:rPr>
                <w:szCs w:val="27"/>
              </w:rPr>
            </w:pPr>
            <w:r w:rsidRPr="00F2649C">
              <w:rPr>
                <w:szCs w:val="27"/>
              </w:rPr>
              <w:t>Financial Statement Analysis</w:t>
            </w:r>
          </w:p>
        </w:tc>
      </w:tr>
      <w:tr w:rsidR="00233586" w:rsidRPr="00F2649C" w:rsidTr="003B067F">
        <w:trPr>
          <w:trHeight w:val="291"/>
        </w:trPr>
        <w:tc>
          <w:tcPr>
            <w:tcW w:w="4489" w:type="dxa"/>
          </w:tcPr>
          <w:p w:rsidR="00233586" w:rsidRPr="00F2649C" w:rsidRDefault="00233586">
            <w:pPr>
              <w:pStyle w:val="NormalWeb"/>
              <w:rPr>
                <w:szCs w:val="27"/>
              </w:rPr>
            </w:pPr>
            <w:r>
              <w:t>Commercial Bank Management I</w:t>
            </w:r>
          </w:p>
        </w:tc>
        <w:tc>
          <w:tcPr>
            <w:tcW w:w="4489" w:type="dxa"/>
          </w:tcPr>
          <w:p w:rsidR="00233586" w:rsidRPr="00F2649C" w:rsidRDefault="00BD1502">
            <w:pPr>
              <w:pStyle w:val="NormalWeb"/>
              <w:rPr>
                <w:szCs w:val="27"/>
              </w:rPr>
            </w:pPr>
            <w:r w:rsidRPr="00F2649C">
              <w:rPr>
                <w:szCs w:val="27"/>
              </w:rPr>
              <w:t>Financial accounting</w:t>
            </w:r>
          </w:p>
        </w:tc>
      </w:tr>
      <w:tr w:rsidR="00233586" w:rsidRPr="00F2649C" w:rsidTr="003B067F">
        <w:trPr>
          <w:trHeight w:val="291"/>
        </w:trPr>
        <w:tc>
          <w:tcPr>
            <w:tcW w:w="4489" w:type="dxa"/>
          </w:tcPr>
          <w:p w:rsidR="00233586" w:rsidRPr="00F2649C" w:rsidRDefault="00233586">
            <w:pPr>
              <w:pStyle w:val="NormalWeb"/>
              <w:rPr>
                <w:szCs w:val="27"/>
              </w:rPr>
            </w:pPr>
            <w:r>
              <w:t>Commercial Bank Management II</w:t>
            </w:r>
          </w:p>
        </w:tc>
        <w:tc>
          <w:tcPr>
            <w:tcW w:w="4489" w:type="dxa"/>
          </w:tcPr>
          <w:p w:rsidR="00233586" w:rsidRPr="00F2649C" w:rsidRDefault="00BD1502">
            <w:pPr>
              <w:pStyle w:val="NormalWeb"/>
              <w:rPr>
                <w:szCs w:val="27"/>
              </w:rPr>
            </w:pPr>
            <w:r w:rsidRPr="00F2649C">
              <w:rPr>
                <w:szCs w:val="27"/>
              </w:rPr>
              <w:t>Personal Finance</w:t>
            </w:r>
          </w:p>
        </w:tc>
      </w:tr>
      <w:tr w:rsidR="00233586" w:rsidRPr="00F2649C" w:rsidTr="003B067F">
        <w:trPr>
          <w:trHeight w:val="291"/>
        </w:trPr>
        <w:tc>
          <w:tcPr>
            <w:tcW w:w="4489" w:type="dxa"/>
          </w:tcPr>
          <w:p w:rsidR="00233586" w:rsidRPr="00F2649C" w:rsidRDefault="00233586" w:rsidP="00F2649C">
            <w:pPr>
              <w:pStyle w:val="NormalWeb"/>
              <w:rPr>
                <w:szCs w:val="27"/>
              </w:rPr>
            </w:pPr>
            <w:r>
              <w:t>Money and Banking</w:t>
            </w:r>
          </w:p>
        </w:tc>
        <w:tc>
          <w:tcPr>
            <w:tcW w:w="4489" w:type="dxa"/>
          </w:tcPr>
          <w:p w:rsidR="00233586" w:rsidRPr="00F2649C" w:rsidRDefault="00233586">
            <w:pPr>
              <w:pStyle w:val="NormalWeb"/>
              <w:rPr>
                <w:szCs w:val="27"/>
              </w:rPr>
            </w:pPr>
          </w:p>
        </w:tc>
      </w:tr>
      <w:tr w:rsidR="00233586" w:rsidRPr="00F2649C" w:rsidTr="003B067F">
        <w:trPr>
          <w:trHeight w:val="291"/>
        </w:trPr>
        <w:tc>
          <w:tcPr>
            <w:tcW w:w="4489" w:type="dxa"/>
          </w:tcPr>
          <w:p w:rsidR="00233586" w:rsidRPr="00F2649C" w:rsidRDefault="00233586" w:rsidP="00F2649C">
            <w:pPr>
              <w:pStyle w:val="NormalWeb"/>
              <w:rPr>
                <w:szCs w:val="27"/>
              </w:rPr>
            </w:pPr>
            <w:r>
              <w:t>Introduction to Banking</w:t>
            </w:r>
          </w:p>
        </w:tc>
        <w:tc>
          <w:tcPr>
            <w:tcW w:w="4489" w:type="dxa"/>
          </w:tcPr>
          <w:p w:rsidR="00233586" w:rsidRPr="00F2649C" w:rsidRDefault="00233586">
            <w:pPr>
              <w:pStyle w:val="NormalWeb"/>
              <w:rPr>
                <w:szCs w:val="27"/>
              </w:rPr>
            </w:pPr>
          </w:p>
        </w:tc>
      </w:tr>
      <w:tr w:rsidR="00233586" w:rsidRPr="00F2649C" w:rsidTr="003B067F">
        <w:trPr>
          <w:trHeight w:val="291"/>
        </w:trPr>
        <w:tc>
          <w:tcPr>
            <w:tcW w:w="4489" w:type="dxa"/>
          </w:tcPr>
          <w:p w:rsidR="00233586" w:rsidRPr="00F2649C" w:rsidRDefault="00233586" w:rsidP="00F2649C">
            <w:pPr>
              <w:pStyle w:val="NormalWeb"/>
              <w:rPr>
                <w:szCs w:val="27"/>
              </w:rPr>
            </w:pPr>
            <w:r>
              <w:t>Turkish Financial System</w:t>
            </w:r>
          </w:p>
        </w:tc>
        <w:tc>
          <w:tcPr>
            <w:tcW w:w="4489" w:type="dxa"/>
          </w:tcPr>
          <w:p w:rsidR="00233586" w:rsidRPr="00F2649C" w:rsidRDefault="00233586">
            <w:pPr>
              <w:pStyle w:val="NormalWeb"/>
              <w:rPr>
                <w:szCs w:val="27"/>
              </w:rPr>
            </w:pPr>
          </w:p>
        </w:tc>
      </w:tr>
      <w:tr w:rsidR="00233586" w:rsidRPr="00F2649C" w:rsidTr="003B067F">
        <w:trPr>
          <w:trHeight w:val="291"/>
        </w:trPr>
        <w:tc>
          <w:tcPr>
            <w:tcW w:w="4489" w:type="dxa"/>
          </w:tcPr>
          <w:p w:rsidR="00233586" w:rsidRPr="00F2649C" w:rsidRDefault="00233586" w:rsidP="00F2649C">
            <w:pPr>
              <w:pStyle w:val="NormalWeb"/>
              <w:rPr>
                <w:szCs w:val="27"/>
              </w:rPr>
            </w:pPr>
            <w:r>
              <w:t>Financial Intermediation</w:t>
            </w:r>
          </w:p>
        </w:tc>
        <w:tc>
          <w:tcPr>
            <w:tcW w:w="4489" w:type="dxa"/>
          </w:tcPr>
          <w:p w:rsidR="00233586" w:rsidRPr="00F2649C" w:rsidRDefault="00233586">
            <w:pPr>
              <w:pStyle w:val="NormalWeb"/>
              <w:rPr>
                <w:szCs w:val="27"/>
              </w:rPr>
            </w:pPr>
          </w:p>
        </w:tc>
      </w:tr>
      <w:tr w:rsidR="00233586" w:rsidRPr="00F2649C" w:rsidTr="003B067F">
        <w:trPr>
          <w:trHeight w:val="291"/>
        </w:trPr>
        <w:tc>
          <w:tcPr>
            <w:tcW w:w="4489" w:type="dxa"/>
          </w:tcPr>
          <w:p w:rsidR="00233586" w:rsidRPr="00F2649C" w:rsidRDefault="00233586" w:rsidP="00F2649C">
            <w:pPr>
              <w:pStyle w:val="NormalWeb"/>
              <w:rPr>
                <w:szCs w:val="27"/>
              </w:rPr>
            </w:pPr>
            <w:r>
              <w:t>International Banking</w:t>
            </w:r>
          </w:p>
        </w:tc>
        <w:tc>
          <w:tcPr>
            <w:tcW w:w="4489" w:type="dxa"/>
          </w:tcPr>
          <w:p w:rsidR="00233586" w:rsidRPr="00F2649C" w:rsidRDefault="00233586">
            <w:pPr>
              <w:pStyle w:val="NormalWeb"/>
              <w:rPr>
                <w:szCs w:val="27"/>
              </w:rPr>
            </w:pPr>
          </w:p>
        </w:tc>
      </w:tr>
      <w:tr w:rsidR="00233586" w:rsidRPr="00F2649C" w:rsidTr="003B067F">
        <w:trPr>
          <w:trHeight w:val="291"/>
        </w:trPr>
        <w:tc>
          <w:tcPr>
            <w:tcW w:w="4489" w:type="dxa"/>
          </w:tcPr>
          <w:p w:rsidR="00233586" w:rsidRDefault="00233586" w:rsidP="00F2649C">
            <w:pPr>
              <w:pStyle w:val="NormalWeb"/>
            </w:pPr>
            <w:r>
              <w:t>Introduction to Economics I</w:t>
            </w:r>
          </w:p>
        </w:tc>
        <w:tc>
          <w:tcPr>
            <w:tcW w:w="4489" w:type="dxa"/>
          </w:tcPr>
          <w:p w:rsidR="00233586" w:rsidRPr="00F2649C" w:rsidRDefault="00233586">
            <w:pPr>
              <w:pStyle w:val="NormalWeb"/>
              <w:rPr>
                <w:szCs w:val="27"/>
              </w:rPr>
            </w:pPr>
          </w:p>
        </w:tc>
      </w:tr>
      <w:tr w:rsidR="00233586" w:rsidRPr="00F2649C" w:rsidTr="003B067F">
        <w:trPr>
          <w:trHeight w:val="291"/>
        </w:trPr>
        <w:tc>
          <w:tcPr>
            <w:tcW w:w="4489" w:type="dxa"/>
          </w:tcPr>
          <w:p w:rsidR="00233586" w:rsidRDefault="00233586">
            <w:pPr>
              <w:pStyle w:val="NormalWeb"/>
            </w:pPr>
            <w:r>
              <w:t>Introduction to Economics II</w:t>
            </w:r>
          </w:p>
        </w:tc>
        <w:tc>
          <w:tcPr>
            <w:tcW w:w="4489" w:type="dxa"/>
          </w:tcPr>
          <w:p w:rsidR="00233586" w:rsidRPr="00F2649C" w:rsidRDefault="00233586">
            <w:pPr>
              <w:pStyle w:val="NormalWeb"/>
              <w:rPr>
                <w:szCs w:val="27"/>
              </w:rPr>
            </w:pPr>
          </w:p>
        </w:tc>
      </w:tr>
      <w:tr w:rsidR="00233586" w:rsidRPr="00F2649C" w:rsidTr="003B067F">
        <w:trPr>
          <w:trHeight w:val="305"/>
        </w:trPr>
        <w:tc>
          <w:tcPr>
            <w:tcW w:w="4489" w:type="dxa"/>
          </w:tcPr>
          <w:p w:rsidR="00233586" w:rsidRDefault="00233586" w:rsidP="00233586">
            <w:pPr>
              <w:pStyle w:val="NormalWeb"/>
            </w:pPr>
            <w:r>
              <w:t>Introduction to Business I</w:t>
            </w:r>
          </w:p>
        </w:tc>
        <w:tc>
          <w:tcPr>
            <w:tcW w:w="4489" w:type="dxa"/>
          </w:tcPr>
          <w:p w:rsidR="00233586" w:rsidRPr="00F2649C" w:rsidRDefault="00233586">
            <w:pPr>
              <w:pStyle w:val="NormalWeb"/>
              <w:rPr>
                <w:szCs w:val="27"/>
              </w:rPr>
            </w:pPr>
          </w:p>
        </w:tc>
      </w:tr>
      <w:tr w:rsidR="00233586" w:rsidRPr="00F2649C" w:rsidTr="003B067F">
        <w:trPr>
          <w:trHeight w:val="291"/>
        </w:trPr>
        <w:tc>
          <w:tcPr>
            <w:tcW w:w="4489" w:type="dxa"/>
          </w:tcPr>
          <w:p w:rsidR="00233586" w:rsidRDefault="00233586">
            <w:pPr>
              <w:pStyle w:val="NormalWeb"/>
            </w:pPr>
            <w:r>
              <w:t>Introduction to Business II</w:t>
            </w:r>
          </w:p>
        </w:tc>
        <w:tc>
          <w:tcPr>
            <w:tcW w:w="4489" w:type="dxa"/>
          </w:tcPr>
          <w:p w:rsidR="00233586" w:rsidRPr="00F2649C" w:rsidRDefault="00233586">
            <w:pPr>
              <w:pStyle w:val="NormalWeb"/>
              <w:rPr>
                <w:szCs w:val="27"/>
              </w:rPr>
            </w:pPr>
          </w:p>
        </w:tc>
      </w:tr>
    </w:tbl>
    <w:p w:rsidR="00D123B4" w:rsidRDefault="00D123B4">
      <w:pPr>
        <w:pStyle w:val="NormalWeb"/>
        <w:rPr>
          <w:szCs w:val="27"/>
        </w:rPr>
      </w:pPr>
      <w:bookmarkStart w:id="0" w:name="_GoBack"/>
      <w:bookmarkEnd w:id="0"/>
    </w:p>
    <w:p w:rsidR="00C46721" w:rsidRDefault="00AC6FD4" w:rsidP="00AC6FD4">
      <w:pPr>
        <w:pStyle w:val="NormalWeb"/>
        <w:ind w:left="720" w:hanging="720"/>
        <w:rPr>
          <w:b/>
          <w:bCs/>
          <w:sz w:val="27"/>
          <w:szCs w:val="27"/>
        </w:rPr>
      </w:pPr>
      <w:proofErr w:type="gramStart"/>
      <w:r>
        <w:rPr>
          <w:b/>
          <w:bCs/>
          <w:sz w:val="27"/>
          <w:szCs w:val="27"/>
        </w:rPr>
        <w:t>iv</w:t>
      </w:r>
      <w:r w:rsidRPr="00AC6FD4">
        <w:rPr>
          <w:bCs/>
          <w:sz w:val="27"/>
          <w:szCs w:val="27"/>
        </w:rPr>
        <w:t>-</w:t>
      </w:r>
      <w:proofErr w:type="gramEnd"/>
      <w:r>
        <w:rPr>
          <w:b/>
          <w:bCs/>
          <w:sz w:val="27"/>
          <w:szCs w:val="27"/>
        </w:rPr>
        <w:tab/>
      </w:r>
      <w:r w:rsidR="00936DC4">
        <w:rPr>
          <w:b/>
          <w:bCs/>
          <w:sz w:val="27"/>
          <w:szCs w:val="27"/>
        </w:rPr>
        <w:t>PROFFESSIONAL STUDIES</w:t>
      </w:r>
      <w:r w:rsidR="00C46721">
        <w:rPr>
          <w:b/>
          <w:bCs/>
          <w:sz w:val="27"/>
          <w:szCs w:val="27"/>
        </w:rPr>
        <w:t xml:space="preserve"> </w:t>
      </w:r>
    </w:p>
    <w:p w:rsidR="00B47BB7" w:rsidRPr="00AC6FD4" w:rsidRDefault="00AC6FD4" w:rsidP="0048537E">
      <w:pPr>
        <w:pStyle w:val="NormalWeb"/>
        <w:spacing w:before="240" w:beforeAutospacing="0" w:after="120" w:afterAutospacing="0"/>
        <w:ind w:left="720"/>
        <w:rPr>
          <w:szCs w:val="27"/>
        </w:rPr>
      </w:pPr>
      <w:r>
        <w:t>International Banking Unit Law</w:t>
      </w:r>
      <w:r w:rsidR="00774626" w:rsidRPr="00774626">
        <w:t xml:space="preserve"> </w:t>
      </w:r>
      <w:r w:rsidR="00774626">
        <w:t>at the Ministry of Economics and Tourism</w:t>
      </w:r>
      <w:r>
        <w:t>.</w:t>
      </w:r>
    </w:p>
    <w:p w:rsidR="00AC6FD4" w:rsidRPr="00AC6FD4" w:rsidRDefault="00AC6FD4" w:rsidP="0048537E">
      <w:pPr>
        <w:pStyle w:val="NormalWeb"/>
        <w:spacing w:before="240" w:beforeAutospacing="0" w:after="120" w:afterAutospacing="0"/>
        <w:ind w:left="360" w:firstLine="360"/>
        <w:rPr>
          <w:szCs w:val="27"/>
        </w:rPr>
      </w:pPr>
      <w:r>
        <w:t>Leasing Law</w:t>
      </w:r>
      <w:r w:rsidR="00774626">
        <w:t xml:space="preserve"> at the Ministry of Economics and Tourism</w:t>
      </w:r>
      <w:r>
        <w:t>.</w:t>
      </w:r>
    </w:p>
    <w:p w:rsidR="00137E0C" w:rsidRDefault="00AC6FD4" w:rsidP="0048537E">
      <w:pPr>
        <w:pStyle w:val="NormalWeb"/>
        <w:spacing w:before="240" w:beforeAutospacing="0" w:after="120" w:afterAutospacing="0"/>
        <w:ind w:left="360" w:firstLine="360"/>
      </w:pPr>
      <w:r>
        <w:t>Law</w:t>
      </w:r>
      <w:r w:rsidR="00774626" w:rsidRPr="00774626">
        <w:t xml:space="preserve"> </w:t>
      </w:r>
      <w:r w:rsidR="00774626">
        <w:t>at the Ministry of Economics and Tourism</w:t>
      </w:r>
      <w:r>
        <w:t>.</w:t>
      </w:r>
    </w:p>
    <w:p w:rsidR="00936DC4" w:rsidRDefault="00B40C95" w:rsidP="0048537E">
      <w:pPr>
        <w:pStyle w:val="NormalWeb"/>
        <w:spacing w:before="240" w:beforeAutospacing="0" w:after="120" w:afterAutospacing="0"/>
        <w:ind w:left="360" w:firstLine="360"/>
      </w:pPr>
      <w:r>
        <w:t>Branches</w:t>
      </w:r>
      <w:r w:rsidR="00936DC4">
        <w:t xml:space="preserve"> efficiency and profitability study of ASBANK Ltd.</w:t>
      </w:r>
    </w:p>
    <w:p w:rsidR="00C22FD6" w:rsidRDefault="00C22FD6" w:rsidP="0048537E">
      <w:pPr>
        <w:pStyle w:val="NormalWeb"/>
        <w:spacing w:before="0" w:beforeAutospacing="0" w:after="0" w:afterAutospacing="0"/>
        <w:rPr>
          <w:b/>
          <w:bCs/>
          <w:sz w:val="27"/>
          <w:szCs w:val="27"/>
        </w:rPr>
      </w:pPr>
    </w:p>
    <w:p w:rsidR="003B067F" w:rsidRDefault="003B067F" w:rsidP="0048537E">
      <w:pPr>
        <w:pStyle w:val="NormalWeb"/>
        <w:spacing w:before="0" w:beforeAutospacing="0" w:after="0" w:afterAutospacing="0"/>
        <w:rPr>
          <w:b/>
          <w:bCs/>
          <w:sz w:val="27"/>
          <w:szCs w:val="27"/>
        </w:rPr>
      </w:pPr>
    </w:p>
    <w:p w:rsidR="00C46721" w:rsidRDefault="00AC6FD4" w:rsidP="0048537E">
      <w:pPr>
        <w:pStyle w:val="NormalWeb"/>
        <w:spacing w:before="0" w:beforeAutospacing="0" w:after="0" w:afterAutospacing="0"/>
        <w:rPr>
          <w:b/>
          <w:bCs/>
          <w:sz w:val="27"/>
          <w:szCs w:val="27"/>
        </w:rPr>
      </w:pPr>
      <w:proofErr w:type="gramStart"/>
      <w:r>
        <w:rPr>
          <w:b/>
          <w:bCs/>
          <w:sz w:val="27"/>
          <w:szCs w:val="27"/>
        </w:rPr>
        <w:t>v</w:t>
      </w:r>
      <w:r w:rsidR="006E3BFD">
        <w:rPr>
          <w:b/>
          <w:bCs/>
          <w:sz w:val="27"/>
          <w:szCs w:val="27"/>
        </w:rPr>
        <w:t>i</w:t>
      </w:r>
      <w:r w:rsidRPr="00AC6FD4">
        <w:rPr>
          <w:bCs/>
          <w:sz w:val="27"/>
          <w:szCs w:val="27"/>
        </w:rPr>
        <w:t>-</w:t>
      </w:r>
      <w:proofErr w:type="gramEnd"/>
      <w:r>
        <w:rPr>
          <w:b/>
          <w:bCs/>
          <w:sz w:val="27"/>
          <w:szCs w:val="27"/>
        </w:rPr>
        <w:tab/>
      </w:r>
      <w:r w:rsidR="00C46721">
        <w:rPr>
          <w:b/>
          <w:bCs/>
          <w:sz w:val="27"/>
          <w:szCs w:val="27"/>
        </w:rPr>
        <w:t>COMPUTER SKILLS</w:t>
      </w:r>
    </w:p>
    <w:p w:rsidR="0048537E" w:rsidRDefault="0048537E" w:rsidP="0048537E">
      <w:pPr>
        <w:pStyle w:val="NormalWeb"/>
        <w:spacing w:before="0" w:beforeAutospacing="0" w:after="0" w:afterAutospacing="0"/>
      </w:pPr>
    </w:p>
    <w:tbl>
      <w:tblPr>
        <w:tblW w:w="852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643"/>
        <w:gridCol w:w="307"/>
        <w:gridCol w:w="5570"/>
      </w:tblGrid>
      <w:tr w:rsidR="00C46721">
        <w:trPr>
          <w:tblCellSpacing w:w="0" w:type="dxa"/>
        </w:trPr>
        <w:tc>
          <w:tcPr>
            <w:tcW w:w="1551" w:type="pct"/>
          </w:tcPr>
          <w:p w:rsidR="00C46721" w:rsidRDefault="00C46721">
            <w:pPr>
              <w:pStyle w:val="NormalWeb"/>
            </w:pPr>
            <w:r>
              <w:t>Operating Systems</w:t>
            </w:r>
          </w:p>
        </w:tc>
        <w:tc>
          <w:tcPr>
            <w:tcW w:w="180" w:type="pct"/>
          </w:tcPr>
          <w:p w:rsidR="00C46721" w:rsidRDefault="00C46721">
            <w:pPr>
              <w:pStyle w:val="NormalWeb"/>
            </w:pPr>
            <w:r>
              <w:t>:</w:t>
            </w:r>
          </w:p>
        </w:tc>
        <w:tc>
          <w:tcPr>
            <w:tcW w:w="3269" w:type="pct"/>
          </w:tcPr>
          <w:p w:rsidR="00C46721" w:rsidRDefault="00C46721">
            <w:pPr>
              <w:spacing w:before="100" w:beforeAutospacing="1" w:after="100" w:afterAutospacing="1"/>
            </w:pPr>
            <w:r>
              <w:t xml:space="preserve">Windows </w:t>
            </w:r>
            <w:r w:rsidR="006727FF">
              <w:t xml:space="preserve">XP, </w:t>
            </w:r>
            <w:r>
              <w:t>98/ME, 98, 3.1 and DOS</w:t>
            </w:r>
            <w:r>
              <w:br/>
              <w:t> </w:t>
            </w:r>
          </w:p>
        </w:tc>
      </w:tr>
      <w:tr w:rsidR="00C46721">
        <w:trPr>
          <w:tblCellSpacing w:w="0" w:type="dxa"/>
        </w:trPr>
        <w:tc>
          <w:tcPr>
            <w:tcW w:w="1551" w:type="pct"/>
          </w:tcPr>
          <w:p w:rsidR="00C46721" w:rsidRDefault="00C46721">
            <w:pPr>
              <w:pStyle w:val="NormalWeb"/>
            </w:pPr>
            <w:r>
              <w:t>Software</w:t>
            </w:r>
          </w:p>
        </w:tc>
        <w:tc>
          <w:tcPr>
            <w:tcW w:w="180" w:type="pct"/>
          </w:tcPr>
          <w:p w:rsidR="00C46721" w:rsidRDefault="00C46721">
            <w:pPr>
              <w:pStyle w:val="NormalWeb"/>
            </w:pPr>
            <w:r>
              <w:t>:</w:t>
            </w:r>
          </w:p>
        </w:tc>
        <w:tc>
          <w:tcPr>
            <w:tcW w:w="3269" w:type="pct"/>
          </w:tcPr>
          <w:p w:rsidR="00C46721" w:rsidRDefault="00C46721">
            <w:r>
              <w:t>Micro</w:t>
            </w:r>
            <w:r w:rsidR="00936DC4">
              <w:t>soft Excel</w:t>
            </w:r>
            <w:r w:rsidR="00AC6FD4">
              <w:t xml:space="preserve">, </w:t>
            </w:r>
            <w:proofErr w:type="spellStart"/>
            <w:r w:rsidR="00AC6FD4">
              <w:t>Eviews</w:t>
            </w:r>
            <w:proofErr w:type="spellEnd"/>
            <w:r w:rsidR="00AC6FD4">
              <w:t xml:space="preserve">, </w:t>
            </w:r>
            <w:proofErr w:type="spellStart"/>
            <w:r w:rsidR="00AC6FD4">
              <w:t>Limdep</w:t>
            </w:r>
            <w:proofErr w:type="spellEnd"/>
            <w:r w:rsidR="00AC6FD4">
              <w:t>,</w:t>
            </w:r>
            <w:r w:rsidR="00804F1B">
              <w:t xml:space="preserve"> Stata 11,</w:t>
            </w:r>
            <w:r w:rsidR="00AC6FD4">
              <w:t xml:space="preserve"> </w:t>
            </w:r>
            <w:r>
              <w:t>Office XP,</w:t>
            </w:r>
          </w:p>
          <w:p w:rsidR="00C46721" w:rsidRDefault="00C46721"/>
        </w:tc>
      </w:tr>
    </w:tbl>
    <w:p w:rsidR="006E3BFD" w:rsidRDefault="00936DC4">
      <w:pPr>
        <w:pStyle w:val="NormalWeb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F</w:t>
      </w:r>
      <w:r w:rsidR="006E3BFD">
        <w:rPr>
          <w:b/>
          <w:bCs/>
          <w:sz w:val="27"/>
          <w:szCs w:val="27"/>
        </w:rPr>
        <w:t>. SERVICE FOR THE UNIVERSITY AND THE COMMUNITY</w:t>
      </w:r>
    </w:p>
    <w:p w:rsidR="00626E5D" w:rsidRDefault="00626E5D">
      <w:pPr>
        <w:pStyle w:val="NormalWeb"/>
        <w:rPr>
          <w:b/>
          <w:bCs/>
          <w:sz w:val="27"/>
          <w:szCs w:val="27"/>
        </w:rPr>
      </w:pPr>
      <w:proofErr w:type="spellStart"/>
      <w:r>
        <w:rPr>
          <w:b/>
          <w:bCs/>
          <w:sz w:val="27"/>
          <w:szCs w:val="27"/>
        </w:rPr>
        <w:t>i</w:t>
      </w:r>
      <w:proofErr w:type="spellEnd"/>
      <w:r>
        <w:rPr>
          <w:b/>
          <w:bCs/>
          <w:sz w:val="27"/>
          <w:szCs w:val="27"/>
        </w:rPr>
        <w:t>-</w:t>
      </w:r>
      <w:r>
        <w:rPr>
          <w:b/>
          <w:bCs/>
          <w:sz w:val="27"/>
          <w:szCs w:val="27"/>
        </w:rPr>
        <w:tab/>
        <w:t>SERVICE FOR THE UNIVERSITY</w:t>
      </w:r>
    </w:p>
    <w:p w:rsidR="006E3BFD" w:rsidRDefault="006E3BFD">
      <w:pPr>
        <w:pStyle w:val="NormalWeb"/>
        <w:rPr>
          <w:bCs/>
        </w:rPr>
      </w:pPr>
      <w:r>
        <w:rPr>
          <w:b/>
          <w:bCs/>
          <w:sz w:val="27"/>
          <w:szCs w:val="27"/>
        </w:rPr>
        <w:tab/>
      </w:r>
      <w:r w:rsidRPr="006E3BFD">
        <w:rPr>
          <w:bCs/>
        </w:rPr>
        <w:t>Department of Banking</w:t>
      </w:r>
      <w:r>
        <w:rPr>
          <w:bCs/>
        </w:rPr>
        <w:t xml:space="preserve"> a</w:t>
      </w:r>
      <w:r w:rsidRPr="006E3BFD">
        <w:rPr>
          <w:bCs/>
        </w:rPr>
        <w:t xml:space="preserve">nd Finance </w:t>
      </w:r>
      <w:r>
        <w:rPr>
          <w:bCs/>
        </w:rPr>
        <w:t>representative on curriculum issues.</w:t>
      </w:r>
    </w:p>
    <w:p w:rsidR="006E3BFD" w:rsidRDefault="002979C8" w:rsidP="002979C8">
      <w:pPr>
        <w:pStyle w:val="NormalWeb"/>
        <w:ind w:left="720"/>
        <w:rPr>
          <w:bCs/>
        </w:rPr>
      </w:pPr>
      <w:r>
        <w:rPr>
          <w:bCs/>
        </w:rPr>
        <w:t xml:space="preserve">Curriculum </w:t>
      </w:r>
      <w:r w:rsidR="006E3BFD">
        <w:rPr>
          <w:bCs/>
        </w:rPr>
        <w:t>restructuring</w:t>
      </w:r>
      <w:r>
        <w:rPr>
          <w:bCs/>
        </w:rPr>
        <w:t xml:space="preserve"> committee member of the Department of Banking and Finance</w:t>
      </w:r>
      <w:r w:rsidR="006E3BFD">
        <w:rPr>
          <w:bCs/>
        </w:rPr>
        <w:t>.</w:t>
      </w:r>
    </w:p>
    <w:p w:rsidR="00103CFD" w:rsidRDefault="006E3BFD">
      <w:pPr>
        <w:pStyle w:val="NormalWeb"/>
        <w:rPr>
          <w:bCs/>
        </w:rPr>
      </w:pPr>
      <w:r>
        <w:rPr>
          <w:bCs/>
        </w:rPr>
        <w:tab/>
        <w:t xml:space="preserve">Time table and course registration </w:t>
      </w:r>
      <w:r w:rsidR="00103CFD">
        <w:rPr>
          <w:bCs/>
        </w:rPr>
        <w:t>representative of the department.</w:t>
      </w:r>
    </w:p>
    <w:p w:rsidR="00AB211A" w:rsidRDefault="00AB211A">
      <w:pPr>
        <w:pStyle w:val="NormalWeb"/>
        <w:rPr>
          <w:bCs/>
        </w:rPr>
      </w:pPr>
      <w:r>
        <w:rPr>
          <w:bCs/>
        </w:rPr>
        <w:tab/>
        <w:t>Thesis Supervision and examining committee member</w:t>
      </w:r>
    </w:p>
    <w:p w:rsidR="00AB211A" w:rsidRDefault="00AB211A" w:rsidP="00D007E1">
      <w:pPr>
        <w:pStyle w:val="NormalWeb"/>
        <w:numPr>
          <w:ilvl w:val="0"/>
          <w:numId w:val="4"/>
        </w:numPr>
        <w:tabs>
          <w:tab w:val="clear" w:pos="1080"/>
        </w:tabs>
        <w:ind w:left="720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SERVICE FOR THE COMMUNITY</w:t>
      </w:r>
    </w:p>
    <w:p w:rsidR="003B067F" w:rsidRPr="003B067F" w:rsidRDefault="003B067F" w:rsidP="003B067F">
      <w:pPr>
        <w:pStyle w:val="NormalWeb"/>
        <w:ind w:left="720"/>
      </w:pPr>
      <w:proofErr w:type="gramStart"/>
      <w:r w:rsidRPr="003B067F">
        <w:t xml:space="preserve">Chair of the DAU-KOOP, </w:t>
      </w:r>
      <w:r>
        <w:t xml:space="preserve">Eastern Mediterranean University, </w:t>
      </w:r>
      <w:proofErr w:type="spellStart"/>
      <w:r>
        <w:t>Gazi</w:t>
      </w:r>
      <w:proofErr w:type="spellEnd"/>
      <w:r>
        <w:t xml:space="preserve"> </w:t>
      </w:r>
      <w:proofErr w:type="spellStart"/>
      <w:r>
        <w:t>Mağusa</w:t>
      </w:r>
      <w:proofErr w:type="spellEnd"/>
      <w:r>
        <w:t>, TRNC.</w:t>
      </w:r>
      <w:proofErr w:type="gramEnd"/>
    </w:p>
    <w:p w:rsidR="00AB211A" w:rsidRDefault="005E0F6E" w:rsidP="00774626">
      <w:pPr>
        <w:pStyle w:val="NormalWeb"/>
        <w:ind w:left="720"/>
      </w:pPr>
      <w:proofErr w:type="gramStart"/>
      <w:r>
        <w:t>M</w:t>
      </w:r>
      <w:r w:rsidR="00AB211A">
        <w:t xml:space="preserve">eeting with prime minister and </w:t>
      </w:r>
      <w:r>
        <w:t xml:space="preserve">other bureaucrats </w:t>
      </w:r>
      <w:r w:rsidR="00AB211A">
        <w:t xml:space="preserve">during the </w:t>
      </w:r>
      <w:r>
        <w:t xml:space="preserve">TRNC </w:t>
      </w:r>
      <w:r w:rsidR="00AB211A">
        <w:t>banking crisis</w:t>
      </w:r>
      <w:r>
        <w:t>.</w:t>
      </w:r>
      <w:proofErr w:type="gramEnd"/>
    </w:p>
    <w:p w:rsidR="001563D8" w:rsidRDefault="00B05555" w:rsidP="00774626">
      <w:pPr>
        <w:pStyle w:val="NormalWeb"/>
        <w:ind w:left="720"/>
        <w:rPr>
          <w:bCs/>
        </w:rPr>
      </w:pPr>
      <w:r w:rsidRPr="00B05555">
        <w:rPr>
          <w:bCs/>
        </w:rPr>
        <w:t>Training</w:t>
      </w:r>
      <w:r>
        <w:rPr>
          <w:bCs/>
        </w:rPr>
        <w:t xml:space="preserve"> program on </w:t>
      </w:r>
      <w:r w:rsidRPr="00B05555">
        <w:rPr>
          <w:bCs/>
          <w:i/>
        </w:rPr>
        <w:t xml:space="preserve">Financial Ratio </w:t>
      </w:r>
      <w:r>
        <w:rPr>
          <w:bCs/>
          <w:i/>
        </w:rPr>
        <w:t>A</w:t>
      </w:r>
      <w:r w:rsidRPr="00B05555">
        <w:rPr>
          <w:bCs/>
          <w:i/>
        </w:rPr>
        <w:t>nalysis and Performance Evaluation</w:t>
      </w:r>
      <w:r>
        <w:rPr>
          <w:bCs/>
          <w:i/>
        </w:rPr>
        <w:t xml:space="preserve"> </w:t>
      </w:r>
      <w:r w:rsidRPr="00B05555">
        <w:rPr>
          <w:bCs/>
        </w:rPr>
        <w:t>for the</w:t>
      </w:r>
      <w:r>
        <w:rPr>
          <w:bCs/>
        </w:rPr>
        <w:t xml:space="preserve"> auditors of the Government Department of Cooperatives.</w:t>
      </w:r>
      <w:r w:rsidR="001563D8">
        <w:rPr>
          <w:bCs/>
        </w:rPr>
        <w:t xml:space="preserve"> June 2005.</w:t>
      </w:r>
    </w:p>
    <w:p w:rsidR="006E3BFD" w:rsidRPr="006E3BFD" w:rsidRDefault="001563D8" w:rsidP="00D007E1">
      <w:pPr>
        <w:pStyle w:val="NormalWeb"/>
        <w:ind w:left="720"/>
        <w:rPr>
          <w:bCs/>
        </w:rPr>
      </w:pPr>
      <w:r>
        <w:rPr>
          <w:bCs/>
        </w:rPr>
        <w:t>Organizing committee member</w:t>
      </w:r>
      <w:r w:rsidR="002979C8">
        <w:rPr>
          <w:bCs/>
        </w:rPr>
        <w:t xml:space="preserve"> of the Symposium on </w:t>
      </w:r>
      <w:r w:rsidR="002979C8" w:rsidRPr="002979C8">
        <w:rPr>
          <w:bCs/>
          <w:i/>
        </w:rPr>
        <w:t>Economic Significance of Micro</w:t>
      </w:r>
      <w:r w:rsidR="002979C8" w:rsidRPr="002979C8">
        <w:rPr>
          <w:bCs/>
          <w:i/>
          <w:lang w:val="tr-TR"/>
        </w:rPr>
        <w:t>&amp;</w:t>
      </w:r>
      <w:proofErr w:type="spellStart"/>
      <w:r w:rsidR="002979C8" w:rsidRPr="002979C8">
        <w:rPr>
          <w:bCs/>
          <w:i/>
          <w:lang w:val="tr-TR"/>
        </w:rPr>
        <w:t>SME’s</w:t>
      </w:r>
      <w:proofErr w:type="spellEnd"/>
      <w:r w:rsidR="002979C8" w:rsidRPr="002979C8">
        <w:rPr>
          <w:bCs/>
          <w:i/>
          <w:lang w:val="tr-TR"/>
        </w:rPr>
        <w:t xml:space="preserve"> in TRNC</w:t>
      </w:r>
      <w:r w:rsidR="002979C8">
        <w:rPr>
          <w:bCs/>
          <w:i/>
          <w:lang w:val="tr-TR"/>
        </w:rPr>
        <w:t xml:space="preserve">, </w:t>
      </w:r>
      <w:proofErr w:type="spellStart"/>
      <w:r w:rsidR="00FD76DD">
        <w:rPr>
          <w:bCs/>
          <w:lang w:val="tr-TR"/>
        </w:rPr>
        <w:t>organi</w:t>
      </w:r>
      <w:r w:rsidR="002979C8">
        <w:rPr>
          <w:bCs/>
          <w:lang w:val="tr-TR"/>
        </w:rPr>
        <w:t>zed</w:t>
      </w:r>
      <w:proofErr w:type="spellEnd"/>
      <w:r w:rsidR="002979C8">
        <w:rPr>
          <w:bCs/>
          <w:lang w:val="tr-TR"/>
        </w:rPr>
        <w:t xml:space="preserve"> </w:t>
      </w:r>
      <w:proofErr w:type="spellStart"/>
      <w:r w:rsidR="002979C8">
        <w:rPr>
          <w:bCs/>
          <w:lang w:val="tr-TR"/>
        </w:rPr>
        <w:t>by</w:t>
      </w:r>
      <w:proofErr w:type="spellEnd"/>
      <w:r w:rsidR="002979C8">
        <w:rPr>
          <w:bCs/>
          <w:lang w:val="tr-TR"/>
        </w:rPr>
        <w:t xml:space="preserve"> </w:t>
      </w:r>
      <w:proofErr w:type="spellStart"/>
      <w:r w:rsidR="002979C8">
        <w:rPr>
          <w:bCs/>
          <w:lang w:val="tr-TR"/>
        </w:rPr>
        <w:t>Ministry</w:t>
      </w:r>
      <w:proofErr w:type="spellEnd"/>
      <w:r w:rsidR="002979C8">
        <w:rPr>
          <w:bCs/>
          <w:lang w:val="tr-TR"/>
        </w:rPr>
        <w:t xml:space="preserve"> of </w:t>
      </w:r>
      <w:proofErr w:type="spellStart"/>
      <w:r w:rsidR="002979C8">
        <w:rPr>
          <w:bCs/>
          <w:lang w:val="tr-TR"/>
        </w:rPr>
        <w:t>Economics</w:t>
      </w:r>
      <w:proofErr w:type="spellEnd"/>
      <w:r w:rsidR="00D007E1">
        <w:rPr>
          <w:bCs/>
          <w:lang w:val="tr-TR"/>
        </w:rPr>
        <w:t xml:space="preserve"> </w:t>
      </w:r>
      <w:proofErr w:type="spellStart"/>
      <w:r w:rsidR="00D007E1">
        <w:rPr>
          <w:bCs/>
          <w:lang w:val="tr-TR"/>
        </w:rPr>
        <w:t>and</w:t>
      </w:r>
      <w:proofErr w:type="spellEnd"/>
      <w:r w:rsidR="00D007E1">
        <w:rPr>
          <w:bCs/>
          <w:lang w:val="tr-TR"/>
        </w:rPr>
        <w:t xml:space="preserve"> </w:t>
      </w:r>
      <w:proofErr w:type="spellStart"/>
      <w:r w:rsidR="00D007E1">
        <w:rPr>
          <w:bCs/>
          <w:lang w:val="tr-TR"/>
        </w:rPr>
        <w:t>Tourism</w:t>
      </w:r>
      <w:proofErr w:type="spellEnd"/>
      <w:r w:rsidR="00D007E1">
        <w:rPr>
          <w:bCs/>
          <w:lang w:val="tr-TR"/>
        </w:rPr>
        <w:t xml:space="preserve">. 17 </w:t>
      </w:r>
      <w:proofErr w:type="spellStart"/>
      <w:r w:rsidR="00D007E1">
        <w:rPr>
          <w:bCs/>
          <w:lang w:val="tr-TR"/>
        </w:rPr>
        <w:t>March</w:t>
      </w:r>
      <w:proofErr w:type="spellEnd"/>
      <w:r w:rsidR="00D007E1">
        <w:rPr>
          <w:bCs/>
          <w:lang w:val="tr-TR"/>
        </w:rPr>
        <w:t xml:space="preserve"> 2005, </w:t>
      </w:r>
      <w:proofErr w:type="spellStart"/>
      <w:r w:rsidR="00D007E1">
        <w:rPr>
          <w:bCs/>
          <w:lang w:val="tr-TR"/>
        </w:rPr>
        <w:t>Nicosia</w:t>
      </w:r>
      <w:proofErr w:type="spellEnd"/>
      <w:r w:rsidR="00D007E1">
        <w:rPr>
          <w:bCs/>
          <w:lang w:val="tr-TR"/>
        </w:rPr>
        <w:t>.</w:t>
      </w:r>
      <w:r w:rsidR="00B05555" w:rsidRPr="002979C8">
        <w:rPr>
          <w:bCs/>
          <w:i/>
        </w:rPr>
        <w:t xml:space="preserve"> </w:t>
      </w:r>
    </w:p>
    <w:p w:rsidR="0048537E" w:rsidRDefault="0048537E">
      <w:pPr>
        <w:pStyle w:val="NormalWeb"/>
        <w:rPr>
          <w:b/>
          <w:bCs/>
          <w:sz w:val="27"/>
          <w:szCs w:val="27"/>
        </w:rPr>
      </w:pPr>
    </w:p>
    <w:p w:rsidR="00C46721" w:rsidRDefault="00936DC4">
      <w:pPr>
        <w:pStyle w:val="NormalWeb"/>
      </w:pPr>
      <w:r>
        <w:rPr>
          <w:b/>
          <w:bCs/>
          <w:sz w:val="27"/>
          <w:szCs w:val="27"/>
        </w:rPr>
        <w:t>G</w:t>
      </w:r>
      <w:r w:rsidR="00C46721">
        <w:rPr>
          <w:b/>
          <w:bCs/>
          <w:sz w:val="27"/>
          <w:szCs w:val="27"/>
        </w:rPr>
        <w:t>. HOBBIES AND INTERESTS:</w:t>
      </w:r>
      <w:r w:rsidR="0048537E">
        <w:rPr>
          <w:b/>
          <w:bCs/>
          <w:sz w:val="27"/>
          <w:szCs w:val="27"/>
        </w:rPr>
        <w:t xml:space="preserve"> </w:t>
      </w:r>
    </w:p>
    <w:p w:rsidR="00C46721" w:rsidRDefault="00B05555">
      <w:pPr>
        <w:ind w:firstLine="720"/>
      </w:pPr>
      <w:r>
        <w:t xml:space="preserve"> Hunting</w:t>
      </w:r>
      <w:r w:rsidR="00C46721">
        <w:t xml:space="preserve">, </w:t>
      </w:r>
      <w:r w:rsidR="00936DC4">
        <w:t xml:space="preserve">fishing, </w:t>
      </w:r>
      <w:r w:rsidR="00D200F4">
        <w:t xml:space="preserve">swimming and </w:t>
      </w:r>
      <w:r w:rsidR="00936DC4">
        <w:t>listening music</w:t>
      </w:r>
      <w:r w:rsidR="00B3462B">
        <w:t>.</w:t>
      </w:r>
    </w:p>
    <w:sectPr w:rsidR="00C46721" w:rsidSect="0048537E">
      <w:footerReference w:type="even" r:id="rId10"/>
      <w:footerReference w:type="default" r:id="rId11"/>
      <w:pgSz w:w="12240" w:h="15840"/>
      <w:pgMar w:top="851" w:right="1800" w:bottom="993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2542" w:rsidRDefault="00862542">
      <w:r>
        <w:separator/>
      </w:r>
    </w:p>
  </w:endnote>
  <w:endnote w:type="continuationSeparator" w:id="0">
    <w:p w:rsidR="00862542" w:rsidRDefault="00862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F7B" w:rsidRDefault="00652F7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52F7B" w:rsidRDefault="00652F7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F7B" w:rsidRDefault="00652F7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E0A0F">
      <w:rPr>
        <w:rStyle w:val="PageNumber"/>
        <w:noProof/>
      </w:rPr>
      <w:t>1</w:t>
    </w:r>
    <w:r>
      <w:rPr>
        <w:rStyle w:val="PageNumber"/>
      </w:rPr>
      <w:fldChar w:fldCharType="end"/>
    </w:r>
  </w:p>
  <w:p w:rsidR="00652F7B" w:rsidRDefault="00652F7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2542" w:rsidRDefault="00862542">
      <w:r>
        <w:separator/>
      </w:r>
    </w:p>
  </w:footnote>
  <w:footnote w:type="continuationSeparator" w:id="0">
    <w:p w:rsidR="00862542" w:rsidRDefault="008625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866F6"/>
    <w:multiLevelType w:val="hybridMultilevel"/>
    <w:tmpl w:val="7CE61E0A"/>
    <w:lvl w:ilvl="0" w:tplc="84620942">
      <w:start w:val="2"/>
      <w:numFmt w:val="low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8970DB"/>
    <w:multiLevelType w:val="hybridMultilevel"/>
    <w:tmpl w:val="5A18E0D4"/>
    <w:lvl w:ilvl="0" w:tplc="1D50E032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F6D18F8"/>
    <w:multiLevelType w:val="hybridMultilevel"/>
    <w:tmpl w:val="7E24B312"/>
    <w:lvl w:ilvl="0" w:tplc="C0786F26">
      <w:start w:val="2"/>
      <w:numFmt w:val="low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E7D7177"/>
    <w:multiLevelType w:val="hybridMultilevel"/>
    <w:tmpl w:val="887A15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2CC"/>
    <w:rsid w:val="00023443"/>
    <w:rsid w:val="00041B89"/>
    <w:rsid w:val="00060DBE"/>
    <w:rsid w:val="00064C2D"/>
    <w:rsid w:val="000651E0"/>
    <w:rsid w:val="000B1053"/>
    <w:rsid w:val="000F4DD7"/>
    <w:rsid w:val="00103CFD"/>
    <w:rsid w:val="0011579D"/>
    <w:rsid w:val="00137E0C"/>
    <w:rsid w:val="001540A4"/>
    <w:rsid w:val="001563D8"/>
    <w:rsid w:val="001A5064"/>
    <w:rsid w:val="001B0C32"/>
    <w:rsid w:val="001F0885"/>
    <w:rsid w:val="00212729"/>
    <w:rsid w:val="00233586"/>
    <w:rsid w:val="00282B4F"/>
    <w:rsid w:val="002979C8"/>
    <w:rsid w:val="002D0A3A"/>
    <w:rsid w:val="002E0A0F"/>
    <w:rsid w:val="002E0B98"/>
    <w:rsid w:val="003044BF"/>
    <w:rsid w:val="00313F1A"/>
    <w:rsid w:val="003212B7"/>
    <w:rsid w:val="00330C7D"/>
    <w:rsid w:val="003311FD"/>
    <w:rsid w:val="003319E5"/>
    <w:rsid w:val="003340E7"/>
    <w:rsid w:val="00336959"/>
    <w:rsid w:val="00375C26"/>
    <w:rsid w:val="003B067F"/>
    <w:rsid w:val="003C65B6"/>
    <w:rsid w:val="003D5E05"/>
    <w:rsid w:val="003F0509"/>
    <w:rsid w:val="004072CD"/>
    <w:rsid w:val="00466064"/>
    <w:rsid w:val="0048537E"/>
    <w:rsid w:val="004D4CA9"/>
    <w:rsid w:val="004F231D"/>
    <w:rsid w:val="0053100A"/>
    <w:rsid w:val="0053191C"/>
    <w:rsid w:val="005705EB"/>
    <w:rsid w:val="005A274D"/>
    <w:rsid w:val="005B3C04"/>
    <w:rsid w:val="005C05AC"/>
    <w:rsid w:val="005D6A34"/>
    <w:rsid w:val="005E0F6E"/>
    <w:rsid w:val="00602CB0"/>
    <w:rsid w:val="00626E5D"/>
    <w:rsid w:val="00626FE8"/>
    <w:rsid w:val="0062779C"/>
    <w:rsid w:val="00652F7B"/>
    <w:rsid w:val="00657529"/>
    <w:rsid w:val="006727FF"/>
    <w:rsid w:val="00674428"/>
    <w:rsid w:val="006A7AA3"/>
    <w:rsid w:val="006E3BFD"/>
    <w:rsid w:val="006E70DC"/>
    <w:rsid w:val="00705C53"/>
    <w:rsid w:val="0071109B"/>
    <w:rsid w:val="00732854"/>
    <w:rsid w:val="0074465F"/>
    <w:rsid w:val="0075271E"/>
    <w:rsid w:val="00752CD0"/>
    <w:rsid w:val="00765B91"/>
    <w:rsid w:val="00774626"/>
    <w:rsid w:val="007A4C84"/>
    <w:rsid w:val="007D5F09"/>
    <w:rsid w:val="007E45F5"/>
    <w:rsid w:val="00804F1B"/>
    <w:rsid w:val="00862542"/>
    <w:rsid w:val="008706B7"/>
    <w:rsid w:val="008D7860"/>
    <w:rsid w:val="008F1747"/>
    <w:rsid w:val="009016DB"/>
    <w:rsid w:val="00931E94"/>
    <w:rsid w:val="00936DC4"/>
    <w:rsid w:val="00961284"/>
    <w:rsid w:val="0096290F"/>
    <w:rsid w:val="00997D0F"/>
    <w:rsid w:val="009B529A"/>
    <w:rsid w:val="009E12AB"/>
    <w:rsid w:val="009E4204"/>
    <w:rsid w:val="00A865F4"/>
    <w:rsid w:val="00A95FD4"/>
    <w:rsid w:val="00A977F4"/>
    <w:rsid w:val="00AA2C84"/>
    <w:rsid w:val="00AB211A"/>
    <w:rsid w:val="00AB4D44"/>
    <w:rsid w:val="00AC6FD4"/>
    <w:rsid w:val="00AD73AD"/>
    <w:rsid w:val="00AF1E22"/>
    <w:rsid w:val="00B05555"/>
    <w:rsid w:val="00B17248"/>
    <w:rsid w:val="00B202CC"/>
    <w:rsid w:val="00B3301E"/>
    <w:rsid w:val="00B3462B"/>
    <w:rsid w:val="00B40C95"/>
    <w:rsid w:val="00B47BB7"/>
    <w:rsid w:val="00B50B5A"/>
    <w:rsid w:val="00B5654B"/>
    <w:rsid w:val="00B6564A"/>
    <w:rsid w:val="00B90C3D"/>
    <w:rsid w:val="00B965DB"/>
    <w:rsid w:val="00BA5D8E"/>
    <w:rsid w:val="00BB1CF0"/>
    <w:rsid w:val="00BB3D48"/>
    <w:rsid w:val="00BB6305"/>
    <w:rsid w:val="00BD1502"/>
    <w:rsid w:val="00BE4719"/>
    <w:rsid w:val="00C1420A"/>
    <w:rsid w:val="00C22FD6"/>
    <w:rsid w:val="00C325C7"/>
    <w:rsid w:val="00C457D4"/>
    <w:rsid w:val="00C46721"/>
    <w:rsid w:val="00C557EC"/>
    <w:rsid w:val="00C5600F"/>
    <w:rsid w:val="00C75855"/>
    <w:rsid w:val="00C80686"/>
    <w:rsid w:val="00CB7277"/>
    <w:rsid w:val="00CD43D3"/>
    <w:rsid w:val="00CE2095"/>
    <w:rsid w:val="00CE5426"/>
    <w:rsid w:val="00D007E1"/>
    <w:rsid w:val="00D055D7"/>
    <w:rsid w:val="00D123B4"/>
    <w:rsid w:val="00D200F4"/>
    <w:rsid w:val="00D252B9"/>
    <w:rsid w:val="00D3515A"/>
    <w:rsid w:val="00D731DE"/>
    <w:rsid w:val="00D97D46"/>
    <w:rsid w:val="00DA5D98"/>
    <w:rsid w:val="00DE1B82"/>
    <w:rsid w:val="00DF2093"/>
    <w:rsid w:val="00E14948"/>
    <w:rsid w:val="00E17700"/>
    <w:rsid w:val="00E54FDE"/>
    <w:rsid w:val="00EB3F94"/>
    <w:rsid w:val="00ED0945"/>
    <w:rsid w:val="00ED3775"/>
    <w:rsid w:val="00F2649C"/>
    <w:rsid w:val="00F6383D"/>
    <w:rsid w:val="00F66D8A"/>
    <w:rsid w:val="00F679AC"/>
    <w:rsid w:val="00F83B1E"/>
    <w:rsid w:val="00F9022B"/>
    <w:rsid w:val="00FA5CB2"/>
    <w:rsid w:val="00FA7098"/>
    <w:rsid w:val="00FC32A7"/>
    <w:rsid w:val="00FD76DD"/>
    <w:rsid w:val="00FE2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Pr>
      <w:b/>
      <w:bCs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Footer">
    <w:name w:val="footer"/>
    <w:basedOn w:val="Normal"/>
    <w:pPr>
      <w:tabs>
        <w:tab w:val="center" w:pos="4703"/>
        <w:tab w:val="right" w:pos="9406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otnoteReference">
    <w:name w:val="footnote reference"/>
    <w:semiHidden/>
    <w:rsid w:val="00B47BB7"/>
    <w:rPr>
      <w:vertAlign w:val="superscript"/>
    </w:rPr>
  </w:style>
  <w:style w:type="paragraph" w:styleId="Title">
    <w:name w:val="Title"/>
    <w:basedOn w:val="Normal"/>
    <w:qFormat/>
    <w:rsid w:val="00B47BB7"/>
    <w:pPr>
      <w:jc w:val="center"/>
    </w:pPr>
    <w:rPr>
      <w:b/>
      <w:u w:val="single"/>
    </w:rPr>
  </w:style>
  <w:style w:type="character" w:styleId="Emphasis">
    <w:name w:val="Emphasis"/>
    <w:qFormat/>
    <w:rsid w:val="003311FD"/>
    <w:rPr>
      <w:i/>
      <w:iCs/>
    </w:rPr>
  </w:style>
  <w:style w:type="paragraph" w:customStyle="1" w:styleId="HTMLBody">
    <w:name w:val="HTML Body"/>
    <w:rsid w:val="00626E5D"/>
    <w:pPr>
      <w:autoSpaceDE w:val="0"/>
      <w:autoSpaceDN w:val="0"/>
      <w:adjustRightInd w:val="0"/>
    </w:pPr>
    <w:rPr>
      <w:rFonts w:ascii="Courier" w:hAnsi="Courier"/>
    </w:rPr>
  </w:style>
  <w:style w:type="table" w:styleId="TableGrid">
    <w:name w:val="Table Grid"/>
    <w:basedOn w:val="TableNormal"/>
    <w:uiPriority w:val="59"/>
    <w:rsid w:val="0023358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Pr>
      <w:b/>
      <w:bCs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Footer">
    <w:name w:val="footer"/>
    <w:basedOn w:val="Normal"/>
    <w:pPr>
      <w:tabs>
        <w:tab w:val="center" w:pos="4703"/>
        <w:tab w:val="right" w:pos="9406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otnoteReference">
    <w:name w:val="footnote reference"/>
    <w:semiHidden/>
    <w:rsid w:val="00B47BB7"/>
    <w:rPr>
      <w:vertAlign w:val="superscript"/>
    </w:rPr>
  </w:style>
  <w:style w:type="paragraph" w:styleId="Title">
    <w:name w:val="Title"/>
    <w:basedOn w:val="Normal"/>
    <w:qFormat/>
    <w:rsid w:val="00B47BB7"/>
    <w:pPr>
      <w:jc w:val="center"/>
    </w:pPr>
    <w:rPr>
      <w:b/>
      <w:u w:val="single"/>
    </w:rPr>
  </w:style>
  <w:style w:type="character" w:styleId="Emphasis">
    <w:name w:val="Emphasis"/>
    <w:qFormat/>
    <w:rsid w:val="003311FD"/>
    <w:rPr>
      <w:i/>
      <w:iCs/>
    </w:rPr>
  </w:style>
  <w:style w:type="paragraph" w:customStyle="1" w:styleId="HTMLBody">
    <w:name w:val="HTML Body"/>
    <w:rsid w:val="00626E5D"/>
    <w:pPr>
      <w:autoSpaceDE w:val="0"/>
      <w:autoSpaceDN w:val="0"/>
      <w:adjustRightInd w:val="0"/>
    </w:pPr>
    <w:rPr>
      <w:rFonts w:ascii="Courier" w:hAnsi="Courier"/>
    </w:rPr>
  </w:style>
  <w:style w:type="table" w:styleId="TableGrid">
    <w:name w:val="Table Grid"/>
    <w:basedOn w:val="TableNormal"/>
    <w:uiPriority w:val="59"/>
    <w:rsid w:val="0023358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6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86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12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82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emu.edu.tr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2FFCBD4E4B8BE1429FB0FC88FAA1CD4D" ma:contentTypeVersion="1" ma:contentTypeDescription="Upload an image." ma:contentTypeScope="" ma:versionID="b26f4202351a66be1b428e22c2895e59">
  <xsd:schema xmlns:xsd="http://www.w3.org/2001/XMLSchema" xmlns:xs="http://www.w3.org/2001/XMLSchema" xmlns:p="http://schemas.microsoft.com/office/2006/metadata/properties" xmlns:ns1="http://schemas.microsoft.com/sharepoint/v3" xmlns:ns2="E09B8D15-597F-4429-960C-FE85FAD41A39" xmlns:ns3="http://schemas.microsoft.com/sharepoint/v3/fields" targetNamespace="http://schemas.microsoft.com/office/2006/metadata/properties" ma:root="true" ma:fieldsID="87c47a90d96efdc39121e483842fa85a" ns1:_="" ns2:_="" ns3:_="">
    <xsd:import namespace="http://schemas.microsoft.com/sharepoint/v3"/>
    <xsd:import namespace="E09B8D15-597F-4429-960C-FE85FAD41A39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9B8D15-597F-4429-960C-FE85FAD41A39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CreateDate xmlns="E09B8D15-597F-4429-960C-FE85FAD41A39" xsi:nil="true"/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E4753500-CA28-4E3C-A5B0-7D18FB14806C}"/>
</file>

<file path=customXml/itemProps2.xml><?xml version="1.0" encoding="utf-8"?>
<ds:datastoreItem xmlns:ds="http://schemas.openxmlformats.org/officeDocument/2006/customXml" ds:itemID="{60261636-87EC-40F4-8DFE-9524B6CC8504}"/>
</file>

<file path=customXml/itemProps3.xml><?xml version="1.0" encoding="utf-8"?>
<ds:datastoreItem xmlns:ds="http://schemas.openxmlformats.org/officeDocument/2006/customXml" ds:itemID="{35F0F5C4-F600-49EA-9A09-1DB92301E361}"/>
</file>

<file path=customXml/itemProps4.xml><?xml version="1.0" encoding="utf-8"?>
<ds:datastoreItem xmlns:ds="http://schemas.openxmlformats.org/officeDocument/2006/customXml" ds:itemID="{CB5D1D25-3DA4-466F-8623-50FAF7F5B81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8</Pages>
  <Words>1755</Words>
  <Characters>10010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media</Company>
  <LinksUpToDate>false</LinksUpToDate>
  <CharactersWithSpaces>11742</CharactersWithSpaces>
  <SharedDoc>false</SharedDoc>
  <HLinks>
    <vt:vector size="6" baseType="variant">
      <vt:variant>
        <vt:i4>7340075</vt:i4>
      </vt:variant>
      <vt:variant>
        <vt:i4>0</vt:i4>
      </vt:variant>
      <vt:variant>
        <vt:i4>0</vt:i4>
      </vt:variant>
      <vt:variant>
        <vt:i4>5</vt:i4>
      </vt:variant>
      <vt:variant>
        <vt:lpwstr>http://www.emu.edu.tr/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yyy</dc:creator>
  <cp:keywords/>
  <dc:description/>
  <cp:lastModifiedBy>User</cp:lastModifiedBy>
  <cp:revision>8</cp:revision>
  <cp:lastPrinted>2016-11-08T11:17:00Z</cp:lastPrinted>
  <dcterms:created xsi:type="dcterms:W3CDTF">2016-11-08T11:58:00Z</dcterms:created>
  <dcterms:modified xsi:type="dcterms:W3CDTF">2016-11-16T08:29:00Z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0x0101009148F5A04DDD49CBA7127AADA5FB792B00AADE34325A8B49CDA8BB4DB53328F214002FFCBD4E4B8BE1429FB0FC88FAA1CD4D</vt:lpwstr>
  </property>
</Properties>
</file>